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8A84B" w14:textId="77777777" w:rsidR="00124BE2" w:rsidRDefault="00D8767C" w:rsidP="00A8323E">
      <w:pPr>
        <w:spacing w:line="320" w:lineRule="auto"/>
        <w:ind w:left="720" w:hanging="720"/>
        <w:jc w:val="center"/>
        <w:rPr>
          <w:rFonts w:ascii="Calibri" w:eastAsia="Calibri" w:hAnsi="Calibri" w:cs="Calibri"/>
          <w:b/>
          <w:sz w:val="22"/>
          <w:szCs w:val="22"/>
        </w:rPr>
      </w:pPr>
      <w:bookmarkStart w:id="0" w:name="_GoBack"/>
      <w:bookmarkEnd w:id="0"/>
      <w:r>
        <w:rPr>
          <w:rFonts w:ascii="Calibri" w:eastAsia="Calibri" w:hAnsi="Calibri" w:cs="Calibri"/>
          <w:b/>
          <w:sz w:val="22"/>
          <w:szCs w:val="22"/>
        </w:rPr>
        <w:t xml:space="preserve">EXPOSICIÓN DE MOTIVOS </w:t>
      </w:r>
    </w:p>
    <w:p w14:paraId="586D13C5" w14:textId="77777777" w:rsidR="00124BE2" w:rsidRDefault="00124BE2">
      <w:pPr>
        <w:spacing w:line="320" w:lineRule="auto"/>
        <w:jc w:val="both"/>
        <w:rPr>
          <w:rFonts w:ascii="Calibri" w:eastAsia="Calibri" w:hAnsi="Calibri" w:cs="Calibri"/>
          <w:sz w:val="22"/>
          <w:szCs w:val="22"/>
        </w:rPr>
      </w:pPr>
    </w:p>
    <w:p w14:paraId="6B9C5431" w14:textId="77777777" w:rsidR="00124BE2" w:rsidRDefault="00D8767C">
      <w:pPr>
        <w:numPr>
          <w:ilvl w:val="0"/>
          <w:numId w:val="6"/>
        </w:numPr>
        <w:pBdr>
          <w:top w:val="nil"/>
          <w:left w:val="nil"/>
          <w:bottom w:val="nil"/>
          <w:right w:val="nil"/>
          <w:between w:val="nil"/>
        </w:pBdr>
        <w:tabs>
          <w:tab w:val="left" w:pos="1134"/>
        </w:tabs>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 xml:space="preserve">OBJETO DEL PROYECTO DE ACUERDO </w:t>
      </w:r>
    </w:p>
    <w:p w14:paraId="6756BDA8"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sz w:val="22"/>
          <w:szCs w:val="22"/>
        </w:rPr>
      </w:pPr>
    </w:p>
    <w:p w14:paraId="05B6B891"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El proyecto de Acuerdo que se pone a disposición del Honorable Concejo de la ciudad, tiene por objeto la adopción del Plan de Desarrollo Económico, Social, Ambiental y de Obras Públicas, así como el Plan Plurianual de Inversiones del Distrito Capital para la vigencia 2024- 2027, en cumplimiento de lo dispuesto en la Constitución Política de Colombia y lo reglamentado en la Ley 152 de 1994, entre otras normativas.</w:t>
      </w:r>
    </w:p>
    <w:p w14:paraId="4DD340AE" w14:textId="77777777" w:rsidR="00124BE2" w:rsidRDefault="00124BE2">
      <w:pPr>
        <w:tabs>
          <w:tab w:val="left" w:pos="1134"/>
        </w:tabs>
        <w:spacing w:line="320" w:lineRule="auto"/>
        <w:jc w:val="both"/>
        <w:rPr>
          <w:rFonts w:ascii="Calibri" w:eastAsia="Calibri" w:hAnsi="Calibri" w:cs="Calibri"/>
          <w:sz w:val="22"/>
          <w:szCs w:val="22"/>
        </w:rPr>
      </w:pPr>
    </w:p>
    <w:p w14:paraId="3C654148"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 xml:space="preserve">La aspiración común de una ciudad en la que todos desearíamos residir, ha constituido la premisa que ha guiado el Programa de Gobierno y ahora del Plan Distrital de Desarrollo. Emprendimos este camino con la visión de hacer de Bogotá una ciudad destacada a nivel mundial, donde la prosperidad y la tranquilidad sean posibles. Creemos en su potencial ilimitado debido rica historia, cultura y diversidad. Estamos convencidos de que Bogotá es una ciudad donde se puede ofrecer un futuro más esperanzador para sus habitantes. Esperamos que sea una ciudad en la que podamos ser y cumplir nuestros sueños y </w:t>
      </w:r>
      <w:r w:rsidR="00A8323E">
        <w:rPr>
          <w:rFonts w:ascii="Calibri" w:eastAsia="Calibri" w:hAnsi="Calibri" w:cs="Calibri"/>
          <w:sz w:val="22"/>
          <w:szCs w:val="22"/>
        </w:rPr>
        <w:t>aspiraciones.</w:t>
      </w:r>
    </w:p>
    <w:p w14:paraId="13863A7B" w14:textId="77777777" w:rsidR="00124BE2" w:rsidRDefault="00124BE2">
      <w:pPr>
        <w:tabs>
          <w:tab w:val="left" w:pos="1134"/>
        </w:tabs>
        <w:spacing w:line="320" w:lineRule="auto"/>
        <w:jc w:val="both"/>
        <w:rPr>
          <w:rFonts w:ascii="Calibri" w:eastAsia="Calibri" w:hAnsi="Calibri" w:cs="Calibri"/>
          <w:sz w:val="22"/>
          <w:szCs w:val="22"/>
        </w:rPr>
      </w:pPr>
    </w:p>
    <w:p w14:paraId="1F7E3390"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Desde entonces hasta ahora, hemos mantenido nuestro compromiso de mejorar la calidad de vida de las personas, asegurando una mayor seguridad, inclusión, libertad, igualdad de oportunidades y un acceso más equitativo a los servicios públicos. Nuestro enfoque se centra en fortalecer el tejido social y aprovechar el potencial de la sociedad y su territorio mediante un modelo de desarrollo comprometido con la acción climática y la integración regional.</w:t>
      </w:r>
    </w:p>
    <w:p w14:paraId="478CDB9A" w14:textId="77777777" w:rsidR="00124BE2" w:rsidRDefault="00124BE2">
      <w:pPr>
        <w:tabs>
          <w:tab w:val="left" w:pos="1134"/>
        </w:tabs>
        <w:spacing w:line="320" w:lineRule="auto"/>
        <w:jc w:val="both"/>
        <w:rPr>
          <w:rFonts w:ascii="Calibri" w:eastAsia="Calibri" w:hAnsi="Calibri" w:cs="Calibri"/>
          <w:sz w:val="22"/>
          <w:szCs w:val="22"/>
        </w:rPr>
      </w:pPr>
    </w:p>
    <w:p w14:paraId="01D176F2"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Para lograrlo, es necesario plantear soluciones integrales e innovadoras que garanticen la seguridad y devuelvan el orgullo a la ciudad. y que nos devuelvan el orgullo por esta ciudad.  Este documento establece las acciones que llevará a cabo nuestro Gobierno en los próximos 4 años para restaurar la confianza. Los objetivos, estrategias, programas, metas, indicadores y presupuestos, reflejan la visión de ciudad por la que optaron millones de ciudadanos al elegir a 'Bogotá Camina Segura' como la ruta a seguir en este cuatrienio.</w:t>
      </w:r>
    </w:p>
    <w:p w14:paraId="5BCCC6C7" w14:textId="77777777" w:rsidR="00124BE2" w:rsidRDefault="00124BE2">
      <w:pPr>
        <w:tabs>
          <w:tab w:val="left" w:pos="1134"/>
        </w:tabs>
        <w:spacing w:line="320" w:lineRule="auto"/>
        <w:jc w:val="both"/>
        <w:rPr>
          <w:rFonts w:ascii="Calibri" w:eastAsia="Calibri" w:hAnsi="Calibri" w:cs="Calibri"/>
          <w:sz w:val="22"/>
          <w:szCs w:val="22"/>
        </w:rPr>
      </w:pPr>
    </w:p>
    <w:p w14:paraId="59F2A838"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Esta visión posiciona Bogotá como la ciudad del bien-estar y de la igualdad de oportunidades en un entorno de confianza, respeto y libertad. Una ciudad diversa, segura y justa, generadora de consensos en los que todas y todos tengan la posibilidad de ser y hacer. Una capital global, incluyente, productiva e innovadora, donde la ciudadanía será la protagonista de un proyecto de desarrollo sostenible, comprometido con la acción climática y la justicia ambiental. Una ciudad donde podamos resolver nuestros problemas y construir una visión conjunta de futuro.</w:t>
      </w:r>
    </w:p>
    <w:p w14:paraId="4D2C5AB6" w14:textId="77777777" w:rsidR="00124BE2" w:rsidRDefault="00124BE2">
      <w:pPr>
        <w:tabs>
          <w:tab w:val="left" w:pos="1134"/>
        </w:tabs>
        <w:spacing w:line="320" w:lineRule="auto"/>
        <w:jc w:val="both"/>
        <w:rPr>
          <w:rFonts w:ascii="Calibri" w:eastAsia="Calibri" w:hAnsi="Calibri" w:cs="Calibri"/>
          <w:sz w:val="22"/>
          <w:szCs w:val="22"/>
        </w:rPr>
      </w:pPr>
    </w:p>
    <w:p w14:paraId="39A0E750"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La confianza será un eje fundamental de este Plan de Desarrollo, pues fortalece los lazos que nos sostienen como sociedad. En este sentido, nos proponemos trabajar sobre cuatro premisas:</w:t>
      </w:r>
    </w:p>
    <w:p w14:paraId="6CD6B0D1" w14:textId="77777777" w:rsidR="00124BE2" w:rsidRDefault="00124BE2">
      <w:pPr>
        <w:tabs>
          <w:tab w:val="left" w:pos="1134"/>
        </w:tabs>
        <w:spacing w:line="320" w:lineRule="auto"/>
        <w:jc w:val="both"/>
        <w:rPr>
          <w:rFonts w:ascii="Calibri" w:eastAsia="Calibri" w:hAnsi="Calibri" w:cs="Calibri"/>
          <w:sz w:val="22"/>
          <w:szCs w:val="22"/>
        </w:rPr>
      </w:pPr>
    </w:p>
    <w:p w14:paraId="034A2A15" w14:textId="77777777" w:rsidR="00124BE2" w:rsidRDefault="00D8767C">
      <w:pPr>
        <w:numPr>
          <w:ilvl w:val="0"/>
          <w:numId w:val="7"/>
        </w:num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Confianza en sí mismo, que implica confiar en nuestras habilidades y capacidades para enfrentar desafíos y alcanzar metas. Esta confianza es necesaria para el crecimiento personal y en comunidad.</w:t>
      </w:r>
    </w:p>
    <w:p w14:paraId="4F3D0753" w14:textId="77777777" w:rsidR="00124BE2" w:rsidRDefault="00124BE2">
      <w:pPr>
        <w:tabs>
          <w:tab w:val="left" w:pos="1134"/>
        </w:tabs>
        <w:spacing w:line="320" w:lineRule="auto"/>
        <w:ind w:left="720"/>
        <w:jc w:val="both"/>
        <w:rPr>
          <w:rFonts w:ascii="Calibri" w:eastAsia="Calibri" w:hAnsi="Calibri" w:cs="Calibri"/>
          <w:sz w:val="22"/>
          <w:szCs w:val="22"/>
        </w:rPr>
      </w:pPr>
    </w:p>
    <w:p w14:paraId="734ECE9F" w14:textId="77777777" w:rsidR="00124BE2" w:rsidRDefault="00D8767C">
      <w:pPr>
        <w:numPr>
          <w:ilvl w:val="0"/>
          <w:numId w:val="7"/>
        </w:num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lastRenderedPageBreak/>
        <w:t>La confianza en los y las demás, fomentando relaciones colaborativas que fortalecen el tejido social y la solidaridad.</w:t>
      </w:r>
    </w:p>
    <w:p w14:paraId="3159A7F1" w14:textId="77777777" w:rsidR="00124BE2" w:rsidRDefault="00124BE2">
      <w:pPr>
        <w:tabs>
          <w:tab w:val="left" w:pos="1134"/>
        </w:tabs>
        <w:spacing w:line="320" w:lineRule="auto"/>
        <w:ind w:left="720"/>
        <w:jc w:val="both"/>
        <w:rPr>
          <w:rFonts w:ascii="Calibri" w:eastAsia="Calibri" w:hAnsi="Calibri" w:cs="Calibri"/>
          <w:sz w:val="22"/>
          <w:szCs w:val="22"/>
        </w:rPr>
      </w:pPr>
    </w:p>
    <w:p w14:paraId="578C9DE5" w14:textId="77777777" w:rsidR="00124BE2" w:rsidRDefault="00D8767C">
      <w:pPr>
        <w:numPr>
          <w:ilvl w:val="0"/>
          <w:numId w:val="7"/>
        </w:num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 xml:space="preserve">Confianza en el gobierno y en las instituciones, promoviendo la transparencia y la rendición de cuentas para generar confianza en las autoridades.  </w:t>
      </w:r>
    </w:p>
    <w:p w14:paraId="48922FC2" w14:textId="77777777" w:rsidR="00124BE2" w:rsidRDefault="00124BE2">
      <w:pPr>
        <w:pBdr>
          <w:top w:val="nil"/>
          <w:left w:val="nil"/>
          <w:bottom w:val="nil"/>
          <w:right w:val="nil"/>
          <w:between w:val="nil"/>
        </w:pBdr>
        <w:tabs>
          <w:tab w:val="left" w:pos="1134"/>
        </w:tabs>
        <w:spacing w:line="320" w:lineRule="auto"/>
        <w:ind w:left="720"/>
        <w:jc w:val="both"/>
        <w:rPr>
          <w:rFonts w:ascii="Calibri" w:eastAsia="Calibri" w:hAnsi="Calibri" w:cs="Calibri"/>
          <w:sz w:val="22"/>
          <w:szCs w:val="22"/>
        </w:rPr>
      </w:pPr>
    </w:p>
    <w:p w14:paraId="2B3F0FF4" w14:textId="77777777" w:rsidR="00124BE2" w:rsidRDefault="00D8767C">
      <w:pPr>
        <w:numPr>
          <w:ilvl w:val="0"/>
          <w:numId w:val="7"/>
        </w:num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Confianza en el potencial de la sociedad, reconociendo logros pasados que demuestran su capacidad para crecer, innovar y prosperar.</w:t>
      </w:r>
    </w:p>
    <w:p w14:paraId="2D53BB64"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sz w:val="22"/>
          <w:szCs w:val="22"/>
        </w:rPr>
      </w:pPr>
    </w:p>
    <w:p w14:paraId="0048A434"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Sobre estas bases y bajo el pleno reconocimiento de las realidades que enfrenta nuestra ciudad, hemos desarrollado este plan de desarrollo en estrecha colaboración con los bogotanos y las bogotanas. A través de diversos espacios de diálogo y concertación, hemos contado con la valiosa contribución de ms de 80 mil personas, así como las interacciones generadas en desarrollo de las estrategias “Te tengo el plan” y “Pégate al plan” también conocida como la plataforma “Chatico” que sumaron más de 200 mil aportes. Además, hemos tenido en cuenta las recomendaciones elaboradas por el Consejo Territorial de Planeación Distrital.</w:t>
      </w:r>
    </w:p>
    <w:p w14:paraId="7DD00D31"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sz w:val="22"/>
          <w:szCs w:val="22"/>
        </w:rPr>
      </w:pPr>
    </w:p>
    <w:p w14:paraId="31971ABF"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Este plan de desarrollo parte de un objetivo central, que se subdivide en cinco objetivos estratégicos, que a su vez abarcan 15 estrategias y 39 programas. Destacamos el compromiso y la disposición de los funcionarios y funcionarias del Distrito, quienes, en sintonía con la visión y las ideas del programa de gobierno, así como las necesidades de la ciudad, han definido 405 metas de producto y resultado, desafiantes pero alcanzables. Para lograrlo, se invertirán cerca de $115 billones de pesos distribuidos a lo largo de cuatro años.</w:t>
      </w:r>
    </w:p>
    <w:p w14:paraId="0CE9E2B0" w14:textId="77777777" w:rsidR="00124BE2" w:rsidRDefault="00D8767C">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300" w:after="300" w:line="320" w:lineRule="auto"/>
        <w:jc w:val="both"/>
        <w:rPr>
          <w:rFonts w:ascii="Calibri" w:eastAsia="Calibri" w:hAnsi="Calibri" w:cs="Calibri"/>
          <w:sz w:val="22"/>
          <w:szCs w:val="22"/>
        </w:rPr>
      </w:pPr>
      <w:r>
        <w:rPr>
          <w:rFonts w:ascii="Calibri" w:eastAsia="Calibri" w:hAnsi="Calibri" w:cs="Calibri"/>
          <w:sz w:val="22"/>
          <w:szCs w:val="22"/>
        </w:rPr>
        <w:lastRenderedPageBreak/>
        <w:t>Sin la participación activa e incidente de todos ustedes, la implementación de este Plan Distrital de Desarrollo no será completa. Concretar la visión es un trabajo que requiere el esfuerzo de todos sus ciudadanos. Por esta razón, perseguimos una ciudadanía activa e interesada, y un gobierno receptivo a las necesidades que asuma sus responsabilidades. La mejora en la calidad de vida de todos los ciudadanos y ciudadanas es nuestra prioridad, por encima de los intereses individuales de cualquier gobernante.</w:t>
      </w:r>
    </w:p>
    <w:p w14:paraId="03AA307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¡Bienvenidos y bienvenidas a una Bogotá que camina segura!</w:t>
      </w:r>
    </w:p>
    <w:p w14:paraId="3312E7E1" w14:textId="77777777" w:rsidR="00124BE2" w:rsidRDefault="00124BE2">
      <w:pPr>
        <w:spacing w:line="320" w:lineRule="auto"/>
        <w:jc w:val="both"/>
        <w:rPr>
          <w:rFonts w:ascii="Calibri" w:eastAsia="Calibri" w:hAnsi="Calibri" w:cs="Calibri"/>
          <w:sz w:val="22"/>
          <w:szCs w:val="22"/>
        </w:rPr>
      </w:pPr>
    </w:p>
    <w:p w14:paraId="77566C9D" w14:textId="77777777" w:rsidR="00124BE2" w:rsidRDefault="00D8767C">
      <w:pPr>
        <w:numPr>
          <w:ilvl w:val="0"/>
          <w:numId w:val="6"/>
        </w:numPr>
        <w:pBdr>
          <w:top w:val="nil"/>
          <w:left w:val="nil"/>
          <w:bottom w:val="nil"/>
          <w:right w:val="nil"/>
          <w:between w:val="nil"/>
        </w:pBdr>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FUNDAMENTOS NORMATIVOS</w:t>
      </w:r>
    </w:p>
    <w:p w14:paraId="4991C6FC" w14:textId="77777777" w:rsidR="00124BE2" w:rsidRDefault="00124BE2">
      <w:pPr>
        <w:pBdr>
          <w:top w:val="nil"/>
          <w:left w:val="nil"/>
          <w:bottom w:val="nil"/>
          <w:right w:val="nil"/>
          <w:between w:val="nil"/>
        </w:pBdr>
        <w:spacing w:line="320" w:lineRule="auto"/>
        <w:ind w:left="1080" w:hanging="720"/>
        <w:jc w:val="both"/>
        <w:rPr>
          <w:rFonts w:ascii="Calibri" w:eastAsia="Calibri" w:hAnsi="Calibri" w:cs="Calibri"/>
          <w:b/>
          <w:color w:val="000000"/>
          <w:sz w:val="22"/>
          <w:szCs w:val="22"/>
        </w:rPr>
      </w:pPr>
    </w:p>
    <w:p w14:paraId="788B8670" w14:textId="77777777" w:rsidR="00124BE2" w:rsidRDefault="00D8767C">
      <w:pPr>
        <w:numPr>
          <w:ilvl w:val="0"/>
          <w:numId w:val="1"/>
        </w:numPr>
        <w:pBdr>
          <w:top w:val="nil"/>
          <w:left w:val="nil"/>
          <w:bottom w:val="nil"/>
          <w:right w:val="nil"/>
          <w:between w:val="nil"/>
        </w:pBdr>
        <w:tabs>
          <w:tab w:val="left" w:pos="2524"/>
        </w:tabs>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 xml:space="preserve"> De orden constitucional:</w:t>
      </w:r>
      <w:r>
        <w:rPr>
          <w:rFonts w:ascii="Calibri" w:eastAsia="Calibri" w:hAnsi="Calibri" w:cs="Calibri"/>
          <w:b/>
          <w:color w:val="000000"/>
          <w:sz w:val="22"/>
          <w:szCs w:val="22"/>
        </w:rPr>
        <w:tab/>
      </w:r>
    </w:p>
    <w:p w14:paraId="1BB16F2D" w14:textId="77777777" w:rsidR="00124BE2" w:rsidRDefault="00124BE2">
      <w:pPr>
        <w:shd w:val="clear" w:color="auto" w:fill="FFFFFF"/>
        <w:spacing w:line="320" w:lineRule="auto"/>
        <w:jc w:val="both"/>
        <w:rPr>
          <w:rFonts w:ascii="Calibri" w:eastAsia="Calibri" w:hAnsi="Calibri" w:cs="Calibri"/>
          <w:sz w:val="22"/>
          <w:szCs w:val="22"/>
        </w:rPr>
      </w:pPr>
    </w:p>
    <w:p w14:paraId="0102C7D3" w14:textId="77777777" w:rsidR="00124BE2" w:rsidRDefault="00D8767C">
      <w:pPr>
        <w:shd w:val="clear" w:color="auto" w:fill="FFFFFF"/>
        <w:spacing w:line="320" w:lineRule="auto"/>
        <w:jc w:val="both"/>
        <w:rPr>
          <w:rFonts w:ascii="Calibri" w:eastAsia="Calibri" w:hAnsi="Calibri" w:cs="Calibri"/>
          <w:sz w:val="22"/>
          <w:szCs w:val="22"/>
        </w:rPr>
      </w:pPr>
      <w:r>
        <w:rPr>
          <w:rFonts w:ascii="Calibri" w:eastAsia="Calibri" w:hAnsi="Calibri" w:cs="Calibri"/>
          <w:sz w:val="22"/>
          <w:szCs w:val="22"/>
        </w:rPr>
        <w:t>El artículo 339 de la Constitución Política de 1991 dispuso:</w:t>
      </w:r>
    </w:p>
    <w:p w14:paraId="62B89F26" w14:textId="77777777" w:rsidR="00124BE2" w:rsidRDefault="00124BE2">
      <w:pPr>
        <w:shd w:val="clear" w:color="auto" w:fill="FFFFFF"/>
        <w:spacing w:line="320" w:lineRule="auto"/>
        <w:jc w:val="both"/>
        <w:rPr>
          <w:rFonts w:ascii="Calibri" w:eastAsia="Calibri" w:hAnsi="Calibri" w:cs="Calibri"/>
          <w:sz w:val="22"/>
          <w:szCs w:val="22"/>
        </w:rPr>
      </w:pPr>
    </w:p>
    <w:p w14:paraId="5FBE692B" w14:textId="77777777" w:rsidR="00124BE2" w:rsidRDefault="00D8767C">
      <w:pPr>
        <w:shd w:val="clear" w:color="auto" w:fill="FFFFFF"/>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 xml:space="preserve">“Habrá un Plan Nacional de Desarrollo conformado por una parte general y un plan de inversiones de las entidades públicas del orden nacional. En la parte general se señalarán los propósitos y objetivos nacionales de largo plazo, las metas y prioridades de la acción estatal a mediano plazo y las estrategias y orientaciones generales de la política económica, social y ambiental que serán adoptadas por el Gobierno. El plan de inversiones públicas contendrá los presupuestos plurianuales de los principales programas y proyectos de inversión pública nacional y la especificación de los recursos financieros requeridos para su </w:t>
      </w:r>
      <w:r>
        <w:rPr>
          <w:rFonts w:ascii="Calibri" w:eastAsia="Calibri" w:hAnsi="Calibri" w:cs="Calibri"/>
          <w:i/>
          <w:sz w:val="22"/>
          <w:szCs w:val="22"/>
        </w:rPr>
        <w:lastRenderedPageBreak/>
        <w:t xml:space="preserve">ejecución, dentro de un marco que garantice la sostenibilidad fiscal. </w:t>
      </w:r>
      <w:r>
        <w:rPr>
          <w:rFonts w:ascii="Calibri" w:eastAsia="Calibri" w:hAnsi="Calibri" w:cs="Calibri"/>
          <w:i/>
          <w:sz w:val="22"/>
          <w:szCs w:val="22"/>
          <w:u w:val="single"/>
        </w:rPr>
        <w:t>Las entidades territoriales elaborarán y adoptarán de manera concertada entre ellas y el gobierno nacional, planes de desarrollo, con el objeto de asegurar el uso eficiente de sus recursos y el desempeño adecuado de las funciones que les hayan sido asignadas por la Constitución y la ley. Los planes de las entidades territoriales estarán conformados por una parte estratégica y un plan de inversiones de mediano y corto plazo</w:t>
      </w:r>
      <w:r>
        <w:rPr>
          <w:rFonts w:ascii="Calibri" w:eastAsia="Calibri" w:hAnsi="Calibri" w:cs="Calibri"/>
          <w:i/>
          <w:sz w:val="22"/>
          <w:szCs w:val="22"/>
        </w:rPr>
        <w:t>”. (Subrayado fuera del texto original).</w:t>
      </w:r>
    </w:p>
    <w:p w14:paraId="26D57F4C" w14:textId="77777777" w:rsidR="00124BE2" w:rsidRDefault="00124BE2">
      <w:pPr>
        <w:shd w:val="clear" w:color="auto" w:fill="FFFFFF"/>
        <w:spacing w:line="320" w:lineRule="auto"/>
        <w:jc w:val="both"/>
        <w:rPr>
          <w:rFonts w:ascii="Calibri" w:eastAsia="Calibri" w:hAnsi="Calibri" w:cs="Calibri"/>
          <w:sz w:val="22"/>
          <w:szCs w:val="22"/>
        </w:rPr>
      </w:pPr>
    </w:p>
    <w:p w14:paraId="678156EE" w14:textId="77777777" w:rsidR="00124BE2" w:rsidRDefault="00D8767C">
      <w:pPr>
        <w:shd w:val="clear" w:color="auto" w:fill="FFFFFF"/>
        <w:spacing w:line="320" w:lineRule="auto"/>
        <w:jc w:val="both"/>
        <w:rPr>
          <w:rFonts w:ascii="Calibri" w:eastAsia="Calibri" w:hAnsi="Calibri" w:cs="Calibri"/>
          <w:sz w:val="22"/>
          <w:szCs w:val="22"/>
        </w:rPr>
      </w:pPr>
      <w:r>
        <w:rPr>
          <w:rFonts w:ascii="Calibri" w:eastAsia="Calibri" w:hAnsi="Calibri" w:cs="Calibri"/>
          <w:sz w:val="22"/>
          <w:szCs w:val="22"/>
        </w:rPr>
        <w:t xml:space="preserve">Por su parte, el artículo 313 constitucional fija las competencias de los Concejos municipales y distritales, determinando que les corresponde, entre otras funciones, la de “adoptar los correspondientes planes y programas de desarrollo económico y social y de obras públicas”. </w:t>
      </w:r>
    </w:p>
    <w:p w14:paraId="67F0DDDF" w14:textId="77777777" w:rsidR="00124BE2" w:rsidRDefault="00124BE2">
      <w:pPr>
        <w:shd w:val="clear" w:color="auto" w:fill="FFFFFF"/>
        <w:spacing w:line="320" w:lineRule="auto"/>
        <w:jc w:val="both"/>
        <w:rPr>
          <w:rFonts w:ascii="Calibri" w:eastAsia="Calibri" w:hAnsi="Calibri" w:cs="Calibri"/>
          <w:sz w:val="22"/>
          <w:szCs w:val="22"/>
        </w:rPr>
      </w:pPr>
    </w:p>
    <w:p w14:paraId="1E7CA60E" w14:textId="77777777" w:rsidR="00124BE2" w:rsidRDefault="00D8767C">
      <w:pPr>
        <w:shd w:val="clear" w:color="auto" w:fill="FFFFFF"/>
        <w:spacing w:line="320" w:lineRule="auto"/>
        <w:jc w:val="both"/>
        <w:rPr>
          <w:rFonts w:ascii="Calibri" w:eastAsia="Calibri" w:hAnsi="Calibri" w:cs="Calibri"/>
          <w:sz w:val="22"/>
          <w:szCs w:val="22"/>
        </w:rPr>
      </w:pPr>
      <w:r>
        <w:rPr>
          <w:rFonts w:ascii="Calibri" w:eastAsia="Calibri" w:hAnsi="Calibri" w:cs="Calibri"/>
          <w:sz w:val="22"/>
          <w:szCs w:val="22"/>
        </w:rPr>
        <w:t>A su vez, el artículo 315 dispone que son atribuciones de los alcaldes, entre otras, aquella que corresponde a: “presentar oportunamente al Concejo los proyectos de acuerdo sobre planes y programas de desarrollo económico y social, obras públicas, presupuesto anual de rentas y gastos y los demás que estime convenientes para la buena marcha del municipio”.</w:t>
      </w:r>
    </w:p>
    <w:p w14:paraId="2EFB2C19" w14:textId="77777777" w:rsidR="00124BE2" w:rsidRDefault="00124BE2">
      <w:pPr>
        <w:spacing w:line="320" w:lineRule="auto"/>
        <w:jc w:val="both"/>
        <w:rPr>
          <w:rFonts w:ascii="Calibri" w:eastAsia="Calibri" w:hAnsi="Calibri" w:cs="Calibri"/>
          <w:i/>
          <w:sz w:val="22"/>
          <w:szCs w:val="22"/>
        </w:rPr>
      </w:pPr>
    </w:p>
    <w:p w14:paraId="74D779B8" w14:textId="77777777" w:rsidR="00124BE2" w:rsidRDefault="00D8767C">
      <w:pPr>
        <w:numPr>
          <w:ilvl w:val="0"/>
          <w:numId w:val="1"/>
        </w:numPr>
        <w:pBdr>
          <w:top w:val="nil"/>
          <w:left w:val="nil"/>
          <w:bottom w:val="nil"/>
          <w:right w:val="nil"/>
          <w:between w:val="nil"/>
        </w:pBdr>
        <w:tabs>
          <w:tab w:val="left" w:pos="2524"/>
        </w:tabs>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De orden nacional y distrital.</w:t>
      </w:r>
      <w:r>
        <w:rPr>
          <w:rFonts w:ascii="Calibri" w:eastAsia="Calibri" w:hAnsi="Calibri" w:cs="Calibri"/>
          <w:b/>
          <w:color w:val="000000"/>
          <w:sz w:val="22"/>
          <w:szCs w:val="22"/>
        </w:rPr>
        <w:tab/>
      </w:r>
    </w:p>
    <w:p w14:paraId="0965825B" w14:textId="77777777" w:rsidR="00124BE2" w:rsidRDefault="00124BE2">
      <w:pPr>
        <w:pBdr>
          <w:top w:val="nil"/>
          <w:left w:val="nil"/>
          <w:bottom w:val="nil"/>
          <w:right w:val="nil"/>
          <w:between w:val="nil"/>
        </w:pBdr>
        <w:tabs>
          <w:tab w:val="left" w:pos="2524"/>
        </w:tabs>
        <w:spacing w:line="320" w:lineRule="auto"/>
        <w:ind w:left="720"/>
        <w:jc w:val="both"/>
        <w:rPr>
          <w:rFonts w:ascii="Calibri" w:eastAsia="Calibri" w:hAnsi="Calibri" w:cs="Calibri"/>
          <w:b/>
          <w:sz w:val="22"/>
          <w:szCs w:val="22"/>
        </w:rPr>
      </w:pPr>
    </w:p>
    <w:p w14:paraId="16468FF0"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 xml:space="preserve">La Ley 152 de 1994 </w:t>
      </w:r>
      <w:r>
        <w:rPr>
          <w:rFonts w:ascii="Calibri" w:eastAsia="Calibri" w:hAnsi="Calibri" w:cs="Calibri"/>
          <w:i/>
          <w:sz w:val="22"/>
          <w:szCs w:val="22"/>
        </w:rPr>
        <w:t>“Por la cual se establece la Ley Orgánica del Plan de Desarrollo”</w:t>
      </w:r>
      <w:r>
        <w:rPr>
          <w:rFonts w:ascii="Calibri" w:eastAsia="Calibri" w:hAnsi="Calibri" w:cs="Calibri"/>
          <w:sz w:val="22"/>
          <w:szCs w:val="22"/>
        </w:rPr>
        <w:t>,</w:t>
      </w:r>
      <w:r>
        <w:rPr>
          <w:rFonts w:ascii="Calibri" w:eastAsia="Calibri" w:hAnsi="Calibri" w:cs="Calibri"/>
          <w:i/>
          <w:sz w:val="22"/>
          <w:szCs w:val="22"/>
        </w:rPr>
        <w:t xml:space="preserve"> </w:t>
      </w:r>
      <w:r>
        <w:rPr>
          <w:rFonts w:ascii="Calibri" w:eastAsia="Calibri" w:hAnsi="Calibri" w:cs="Calibri"/>
          <w:sz w:val="22"/>
          <w:szCs w:val="22"/>
        </w:rPr>
        <w:t xml:space="preserve">tiene como propósito establecer los procedimientos y mecanismos para la elaboración, aprobación, ejecución, seguimiento, evaluación y control de los planes de desarrollo, así como la regulación de los demás aspectos contemplados por el artículo 342, y en general por el artículo 2 del Título XII de la </w:t>
      </w:r>
      <w:r>
        <w:rPr>
          <w:rFonts w:ascii="Calibri" w:eastAsia="Calibri" w:hAnsi="Calibri" w:cs="Calibri"/>
          <w:sz w:val="22"/>
          <w:szCs w:val="22"/>
        </w:rPr>
        <w:lastRenderedPageBreak/>
        <w:t xml:space="preserve">constitución Política y demás normas constitucionales que se refieren al plan de desarrollo y la planificación. </w:t>
      </w:r>
    </w:p>
    <w:p w14:paraId="2C0CAA7A"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La misma norma define en su artículo 31 el contenido de los planes de desarrollo de las entidades territoriales señalando:</w:t>
      </w:r>
    </w:p>
    <w:p w14:paraId="7CF4DE50" w14:textId="77777777" w:rsidR="00124BE2" w:rsidRDefault="00D8767C">
      <w:pPr>
        <w:pBdr>
          <w:top w:val="nil"/>
          <w:left w:val="nil"/>
          <w:bottom w:val="nil"/>
          <w:right w:val="nil"/>
          <w:between w:val="nil"/>
        </w:pBdr>
        <w:shd w:val="clear" w:color="auto" w:fill="FFFFFF"/>
        <w:spacing w:after="150" w:line="320" w:lineRule="auto"/>
        <w:ind w:left="720" w:right="930"/>
        <w:jc w:val="both"/>
        <w:rPr>
          <w:rFonts w:ascii="Calibri" w:eastAsia="Calibri" w:hAnsi="Calibri" w:cs="Calibri"/>
          <w:i/>
          <w:sz w:val="22"/>
          <w:szCs w:val="22"/>
        </w:rPr>
      </w:pPr>
      <w:r>
        <w:rPr>
          <w:rFonts w:ascii="Calibri" w:eastAsia="Calibri" w:hAnsi="Calibri" w:cs="Calibri"/>
          <w:i/>
          <w:sz w:val="22"/>
          <w:szCs w:val="22"/>
        </w:rPr>
        <w:t xml:space="preserve">“Artículo </w:t>
      </w:r>
      <w:r w:rsidR="00A8323E">
        <w:rPr>
          <w:rFonts w:ascii="Calibri" w:eastAsia="Calibri" w:hAnsi="Calibri" w:cs="Calibri"/>
          <w:i/>
          <w:sz w:val="22"/>
          <w:szCs w:val="22"/>
        </w:rPr>
        <w:t>31. Contenido</w:t>
      </w:r>
      <w:r>
        <w:rPr>
          <w:rFonts w:ascii="Calibri" w:eastAsia="Calibri" w:hAnsi="Calibri" w:cs="Calibri"/>
          <w:i/>
          <w:sz w:val="22"/>
          <w:szCs w:val="22"/>
        </w:rPr>
        <w:t xml:space="preserve"> de los planes de desarrollo de las entidades territoriales. Los planes de desarrollo de las entidades territoriales estarán conformados por una parte estratégica y un plan de inversiones a mediano y corto plazo, en los términos y condiciones que de manera general reglamenten las Asambleas Departamentales y los Concejos Distritales y Municipales o las autoridades administrativas que hicieren sus veces, siguiendo los criterios de formulación establecidos en la presente Ley. </w:t>
      </w:r>
    </w:p>
    <w:p w14:paraId="590194A7" w14:textId="77777777" w:rsidR="00124BE2" w:rsidRDefault="00D8767C">
      <w:pPr>
        <w:pBdr>
          <w:top w:val="nil"/>
          <w:left w:val="nil"/>
          <w:bottom w:val="nil"/>
          <w:right w:val="nil"/>
          <w:between w:val="nil"/>
        </w:pBdr>
        <w:shd w:val="clear" w:color="auto" w:fill="FFFFFF"/>
        <w:spacing w:after="150" w:line="320" w:lineRule="auto"/>
        <w:ind w:left="720" w:right="930"/>
        <w:jc w:val="both"/>
        <w:rPr>
          <w:rFonts w:ascii="Calibri" w:eastAsia="Calibri" w:hAnsi="Calibri" w:cs="Calibri"/>
          <w:sz w:val="22"/>
          <w:szCs w:val="22"/>
        </w:rPr>
      </w:pPr>
      <w:r>
        <w:rPr>
          <w:rFonts w:ascii="Calibri" w:eastAsia="Calibri" w:hAnsi="Calibri" w:cs="Calibri"/>
          <w:i/>
          <w:sz w:val="22"/>
          <w:szCs w:val="22"/>
        </w:rPr>
        <w:t>Las autoridades de las entidades territoriales indígenas definirán en los alcances y los procedimientos para la elaboración, aprobación, ejecución, evaluación y seguimiento de los planes, de acuerdo con sus usos y costumbres, atendiendo los principios generales de esta Ley y haciendo compatibles los tiempos de presentación y la articulación con los procesos presupuestales, de tal manera que se logre la coordinación y concertación de la planeación con las autoridades de las demás entidades territoriales y con la Nación”.</w:t>
      </w:r>
      <w:r>
        <w:rPr>
          <w:rFonts w:ascii="Calibri" w:eastAsia="Calibri" w:hAnsi="Calibri" w:cs="Calibri"/>
          <w:sz w:val="22"/>
          <w:szCs w:val="22"/>
        </w:rPr>
        <w:t xml:space="preserve"> </w:t>
      </w:r>
    </w:p>
    <w:p w14:paraId="2CB0B298" w14:textId="77777777" w:rsidR="00124BE2" w:rsidRDefault="00124BE2">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p>
    <w:p w14:paraId="11C04897"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 xml:space="preserve">En el artículo 32 de la misma ley, se determinó que las “entidades territoriales tienen autonomía en materia de planeación del desarrollo económico, social y de la gestión ambiental, en el marco de las competencias, recursos y responsabilidades que les ha atribuido la Constitución y la ley”, sin perjuicio de lo </w:t>
      </w:r>
      <w:r w:rsidR="00A8323E">
        <w:rPr>
          <w:rFonts w:ascii="Calibri" w:eastAsia="Calibri" w:hAnsi="Calibri" w:cs="Calibri"/>
          <w:sz w:val="22"/>
          <w:szCs w:val="22"/>
        </w:rPr>
        <w:t>cual, “</w:t>
      </w:r>
      <w:r>
        <w:rPr>
          <w:rFonts w:ascii="Calibri" w:eastAsia="Calibri" w:hAnsi="Calibri" w:cs="Calibri"/>
          <w:sz w:val="22"/>
          <w:szCs w:val="22"/>
        </w:rPr>
        <w:t>deberán tener en cuenta para su elaboración las políticas y estrategias del Plan Nacional de Desarrollo para garantizar la coherencia”.</w:t>
      </w:r>
    </w:p>
    <w:p w14:paraId="18AD7464"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Así el artículo 38 ídem determina que los Planes “Se adoptarán con el fin de garantizar el uso eficiente de los recursos y el desempeño adecuado de sus funciones. (…)”.</w:t>
      </w:r>
    </w:p>
    <w:p w14:paraId="5156E842"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A su turno, el artículo 39 de la misma Ley, define que para la elaboración del proyecto del plan, se observarán en cuanto sean compatibles las normas previstas para el Plan Nacional, y en todo caso deberá tenerse especialmente en cuenta lo siguiente:</w:t>
      </w:r>
    </w:p>
    <w:p w14:paraId="0E191435" w14:textId="77777777" w:rsidR="00124BE2" w:rsidRDefault="00124BE2">
      <w:pPr>
        <w:spacing w:line="320" w:lineRule="auto"/>
        <w:jc w:val="both"/>
        <w:rPr>
          <w:rFonts w:ascii="Calibri" w:eastAsia="Calibri" w:hAnsi="Calibri" w:cs="Calibri"/>
          <w:sz w:val="22"/>
          <w:szCs w:val="22"/>
        </w:rPr>
      </w:pPr>
    </w:p>
    <w:p w14:paraId="7328DBC4"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“1. El Alcalde o Gobernador elegido impartirá las orientaciones para la elaboración de los planes de desarrollo conforme al programa de gobierno presentado al inscribirse como candidato.</w:t>
      </w:r>
    </w:p>
    <w:p w14:paraId="0183D5FC" w14:textId="77777777" w:rsidR="00124BE2" w:rsidRDefault="00124BE2">
      <w:pPr>
        <w:spacing w:line="320" w:lineRule="auto"/>
        <w:ind w:left="720" w:right="930"/>
        <w:jc w:val="both"/>
        <w:rPr>
          <w:rFonts w:ascii="Calibri" w:eastAsia="Calibri" w:hAnsi="Calibri" w:cs="Calibri"/>
          <w:i/>
          <w:sz w:val="22"/>
          <w:szCs w:val="22"/>
        </w:rPr>
      </w:pPr>
    </w:p>
    <w:p w14:paraId="39B4C7B0"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2. Una vez elegido el Alcalde o Gobernador respectivo, todas las dependencias de la administración territorial y, en particular, las autoridades y organismos de planeación, le prestarán a los candidatos electos y a las personas que éstos designen para el efecto, todo el apoyo administrativo, técnico y de información que sea necesario para la elaboración del plan.</w:t>
      </w:r>
    </w:p>
    <w:p w14:paraId="675D8C0B"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Los programas y proyectos de cofinanciación de las entidades territoriales tendrán como prioridad el gasto público social y en su distribución territorial se deberá tener en cuenta el tamaño poblacional, el número de personas con necesidades básicas insatisfechas y la eficiencia fiscal y administrativa.</w:t>
      </w:r>
    </w:p>
    <w:p w14:paraId="0AD276E3" w14:textId="77777777" w:rsidR="00124BE2" w:rsidRDefault="00124BE2">
      <w:pPr>
        <w:spacing w:line="320" w:lineRule="auto"/>
        <w:ind w:left="720" w:right="930"/>
        <w:jc w:val="both"/>
        <w:rPr>
          <w:rFonts w:ascii="Calibri" w:eastAsia="Calibri" w:hAnsi="Calibri" w:cs="Calibri"/>
          <w:i/>
          <w:sz w:val="22"/>
          <w:szCs w:val="22"/>
        </w:rPr>
      </w:pPr>
    </w:p>
    <w:p w14:paraId="4727A3BA"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3. El Alcalde o Gobernador, presentará por conducto del secretario de planeación o jefe de la oficina que haga sus veces en la respectiva entidad territorial, a consideración del Consejo de Gobierno o el cuerpo que haga sus veces, el proyecto del plan en forma integral o por elementos o componentes del mismo.</w:t>
      </w:r>
    </w:p>
    <w:p w14:paraId="56C0F86D" w14:textId="77777777" w:rsidR="00124BE2" w:rsidRDefault="00124BE2">
      <w:pPr>
        <w:spacing w:line="320" w:lineRule="auto"/>
        <w:ind w:left="720" w:right="930"/>
        <w:jc w:val="both"/>
        <w:rPr>
          <w:rFonts w:ascii="Calibri" w:eastAsia="Calibri" w:hAnsi="Calibri" w:cs="Calibri"/>
          <w:i/>
          <w:sz w:val="22"/>
          <w:szCs w:val="22"/>
        </w:rPr>
      </w:pPr>
    </w:p>
    <w:p w14:paraId="44074FFB"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Dicho Consejo de Gobierno consolidará el documento que contenga la totalidad de las partes del plan, dentro de los dos (2) meses siguientes a la posesión del respectivo Alcalde o Gobernador conforme a la Constitución Política y a las disposiciones de la presente Ley.</w:t>
      </w:r>
    </w:p>
    <w:p w14:paraId="6794169D" w14:textId="77777777" w:rsidR="00124BE2" w:rsidRDefault="00124BE2">
      <w:pPr>
        <w:spacing w:line="320" w:lineRule="auto"/>
        <w:ind w:left="720" w:right="930"/>
        <w:jc w:val="both"/>
        <w:rPr>
          <w:rFonts w:ascii="Calibri" w:eastAsia="Calibri" w:hAnsi="Calibri" w:cs="Calibri"/>
          <w:i/>
          <w:sz w:val="22"/>
          <w:szCs w:val="22"/>
        </w:rPr>
      </w:pPr>
    </w:p>
    <w:p w14:paraId="37347B59"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4. Simultáneamente a la presentación del proyecto de plan a consideración del Consejo de Gobierno o el cuerpo que haga sus veces, la respectiva administración territorial convocará a constituirse al Consejo Territorial de Planeación.</w:t>
      </w:r>
    </w:p>
    <w:p w14:paraId="736CD7E6" w14:textId="77777777" w:rsidR="00124BE2" w:rsidRDefault="00124BE2">
      <w:pPr>
        <w:spacing w:line="320" w:lineRule="auto"/>
        <w:ind w:left="720" w:right="930"/>
        <w:jc w:val="both"/>
        <w:rPr>
          <w:rFonts w:ascii="Calibri" w:eastAsia="Calibri" w:hAnsi="Calibri" w:cs="Calibri"/>
          <w:i/>
          <w:sz w:val="22"/>
          <w:szCs w:val="22"/>
        </w:rPr>
      </w:pPr>
    </w:p>
    <w:p w14:paraId="31A39934"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5. El proyecto de plan como documento consolidado, será presentado por el Alcalde o Gobernador a consideración de los Consejos Territoriales de Planeación, a más tardar dentro de los dos (2) meses siguientes a la fecha de su posesión, para análisis y discusión del mismo y con el propósito de que rinda su concepto y formule las recomendaciones que considere convenientes.</w:t>
      </w:r>
    </w:p>
    <w:p w14:paraId="6C392319" w14:textId="77777777" w:rsidR="00124BE2" w:rsidRDefault="00124BE2">
      <w:pPr>
        <w:spacing w:line="320" w:lineRule="auto"/>
        <w:ind w:left="720" w:right="930"/>
        <w:jc w:val="both"/>
        <w:rPr>
          <w:rFonts w:ascii="Calibri" w:eastAsia="Calibri" w:hAnsi="Calibri" w:cs="Calibri"/>
          <w:i/>
          <w:sz w:val="22"/>
          <w:szCs w:val="22"/>
        </w:rPr>
      </w:pPr>
    </w:p>
    <w:p w14:paraId="670473A9"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En la misma oportunidad, la máxima autoridad administrativa deberá enviar copia de esta información a la respectiva corporación de elección popular.</w:t>
      </w:r>
    </w:p>
    <w:p w14:paraId="30D604B8" w14:textId="77777777" w:rsidR="00124BE2" w:rsidRDefault="00124BE2">
      <w:pPr>
        <w:spacing w:line="320" w:lineRule="auto"/>
        <w:ind w:left="720" w:right="930"/>
        <w:jc w:val="both"/>
        <w:rPr>
          <w:rFonts w:ascii="Calibri" w:eastAsia="Calibri" w:hAnsi="Calibri" w:cs="Calibri"/>
          <w:i/>
          <w:sz w:val="22"/>
          <w:szCs w:val="22"/>
        </w:rPr>
      </w:pPr>
    </w:p>
    <w:p w14:paraId="1D7FD705"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6. El respectivo Consejo Territorial de Planeación deberá realizar su labor antes de transcurrido un (1) mes contado desde la fecha en que haya presentado ante dicho Consejo el documento consolidado del respectivo plan.</w:t>
      </w:r>
    </w:p>
    <w:p w14:paraId="4C689BEE" w14:textId="77777777" w:rsidR="00124BE2" w:rsidRDefault="00124BE2">
      <w:pPr>
        <w:spacing w:line="320" w:lineRule="auto"/>
        <w:ind w:left="720" w:right="930"/>
        <w:jc w:val="both"/>
        <w:rPr>
          <w:rFonts w:ascii="Calibri" w:eastAsia="Calibri" w:hAnsi="Calibri" w:cs="Calibri"/>
          <w:i/>
          <w:sz w:val="22"/>
          <w:szCs w:val="22"/>
        </w:rPr>
      </w:pPr>
    </w:p>
    <w:p w14:paraId="6432CD61"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Si transcurriere dicho mes sin que el respectivo Consejo Territorial se hubiere reunido o pronunciado sobre la totalidad o parte del proyecto del plan, considerará surtido el requisito en esa fecha.</w:t>
      </w:r>
    </w:p>
    <w:p w14:paraId="0BFDECDD" w14:textId="77777777" w:rsidR="00124BE2" w:rsidRDefault="00124BE2">
      <w:pPr>
        <w:spacing w:line="320" w:lineRule="auto"/>
        <w:ind w:left="720" w:right="930"/>
        <w:jc w:val="both"/>
        <w:rPr>
          <w:rFonts w:ascii="Calibri" w:eastAsia="Calibri" w:hAnsi="Calibri" w:cs="Calibri"/>
          <w:i/>
          <w:sz w:val="22"/>
          <w:szCs w:val="22"/>
        </w:rPr>
      </w:pPr>
    </w:p>
    <w:p w14:paraId="27749FF8"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Tanto los Consejos Territoriales de Planeación, como los Concejos y Asambleas, verificarán la correspondencia de los planes con los programas de gobierno que hayan sido registrados al momento de la inscripción como candidato por el Alcalde o Gobernador electo (…)”.</w:t>
      </w:r>
    </w:p>
    <w:p w14:paraId="4029C416" w14:textId="77777777" w:rsidR="00124BE2" w:rsidRDefault="00124BE2">
      <w:pPr>
        <w:spacing w:line="320" w:lineRule="auto"/>
        <w:jc w:val="both"/>
        <w:rPr>
          <w:rFonts w:ascii="Calibri" w:eastAsia="Calibri" w:hAnsi="Calibri" w:cs="Calibri"/>
          <w:sz w:val="22"/>
          <w:szCs w:val="22"/>
        </w:rPr>
      </w:pPr>
    </w:p>
    <w:p w14:paraId="1D54556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Finalmente, es importante señalar que conforme a lo dispuesto en el artículo 313 de la Constitución, en concordancia con lo dispuesto en el artículo 4 de la Ley 152 de 1994 y el artículo 12, numeral 2 del Decreto Ley 1421 de 1993</w:t>
      </w:r>
      <w:r>
        <w:rPr>
          <w:rFonts w:ascii="Calibri" w:eastAsia="Calibri" w:hAnsi="Calibri" w:cs="Calibri"/>
          <w:sz w:val="22"/>
          <w:szCs w:val="22"/>
          <w:vertAlign w:val="superscript"/>
        </w:rPr>
        <w:footnoteReference w:id="1"/>
      </w:r>
      <w:r>
        <w:rPr>
          <w:rFonts w:ascii="Calibri" w:eastAsia="Calibri" w:hAnsi="Calibri" w:cs="Calibri"/>
          <w:sz w:val="22"/>
          <w:szCs w:val="22"/>
        </w:rPr>
        <w:t xml:space="preserve"> , la aprobación del Plan Distrital de Desarrollo corresponde al Concejo Distrital, dentro del mes siguiente a su presentación.</w:t>
      </w:r>
    </w:p>
    <w:p w14:paraId="475D79AE" w14:textId="77777777" w:rsidR="00124BE2" w:rsidRDefault="00124BE2">
      <w:pPr>
        <w:spacing w:line="320" w:lineRule="auto"/>
        <w:jc w:val="both"/>
        <w:rPr>
          <w:rFonts w:ascii="Calibri" w:eastAsia="Calibri" w:hAnsi="Calibri" w:cs="Calibri"/>
          <w:sz w:val="22"/>
          <w:szCs w:val="22"/>
        </w:rPr>
      </w:pPr>
    </w:p>
    <w:p w14:paraId="6811EE9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Por su parte, el artículo 14 de la ley 2199 de 2022, por medio de la cual se expidió el Régimen Especial de la Región Metropolitana Bogotá- Cundinamarca es claro en señalar que: </w:t>
      </w:r>
    </w:p>
    <w:p w14:paraId="12F9E8CD" w14:textId="77777777" w:rsidR="00124BE2" w:rsidRDefault="00124BE2">
      <w:pPr>
        <w:spacing w:line="320" w:lineRule="auto"/>
        <w:jc w:val="both"/>
        <w:rPr>
          <w:rFonts w:ascii="Calibri" w:eastAsia="Calibri" w:hAnsi="Calibri" w:cs="Calibri"/>
          <w:sz w:val="22"/>
          <w:szCs w:val="22"/>
        </w:rPr>
      </w:pPr>
    </w:p>
    <w:p w14:paraId="1864B5D3"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“El Plan Estratégico y de ordenamiento de la Región Metropolitana, y los lineamientos para la ocupación del territorio constituyen norma de superior jerarquía en la jurisdicción regional, en lo que se refiere al desarrollo de los hechos metropolitanos. En este sentido, y sin perjuicio de su autonomía territorial, los municipios deberán adecuar y ajustar sus planes de ordenamiento territorial, y demás instrumentos de planificación; también, se deberán tener en cuenta en los planes de desarrollo”.</w:t>
      </w:r>
    </w:p>
    <w:p w14:paraId="6AA01FB7" w14:textId="77777777" w:rsidR="00124BE2" w:rsidRDefault="00D8767C">
      <w:pPr>
        <w:spacing w:before="240" w:after="240" w:line="276" w:lineRule="auto"/>
        <w:jc w:val="both"/>
        <w:rPr>
          <w:rFonts w:ascii="Calibri" w:eastAsia="Calibri" w:hAnsi="Calibri" w:cs="Calibri"/>
          <w:sz w:val="22"/>
          <w:szCs w:val="22"/>
        </w:rPr>
      </w:pPr>
      <w:r>
        <w:rPr>
          <w:rFonts w:ascii="Calibri" w:eastAsia="Calibri" w:hAnsi="Calibri" w:cs="Calibri"/>
          <w:sz w:val="22"/>
          <w:szCs w:val="22"/>
        </w:rPr>
        <w:t>El acuerdo Distrital 878 de 2003, “Por medio del cual se dictan lineamientos para el Sistema Distrital de Planeación, la creación de planes de desarrollo, se garantiza la participación ciudadana en el Distrito Capital y se dictan otras disposiciones” contiene las previsiones relativas a la formulación y adopción de los Planes de Desarrollo para el Distrito Capital.</w:t>
      </w:r>
    </w:p>
    <w:p w14:paraId="1BED94F0" w14:textId="77777777" w:rsidR="00124BE2" w:rsidRDefault="00124BE2">
      <w:pPr>
        <w:spacing w:before="240" w:after="240" w:line="276" w:lineRule="auto"/>
        <w:jc w:val="both"/>
        <w:rPr>
          <w:rFonts w:ascii="Calibri" w:eastAsia="Calibri" w:hAnsi="Calibri" w:cs="Calibri"/>
          <w:sz w:val="22"/>
          <w:szCs w:val="22"/>
        </w:rPr>
      </w:pPr>
    </w:p>
    <w:p w14:paraId="04776C6B" w14:textId="77777777" w:rsidR="00124BE2" w:rsidRDefault="00D8767C">
      <w:pPr>
        <w:shd w:val="clear" w:color="auto" w:fill="FFFFFF"/>
        <w:spacing w:line="276" w:lineRule="auto"/>
        <w:jc w:val="both"/>
        <w:rPr>
          <w:rFonts w:ascii="Calibri" w:eastAsia="Calibri" w:hAnsi="Calibri" w:cs="Calibri"/>
          <w:sz w:val="22"/>
          <w:szCs w:val="22"/>
        </w:rPr>
      </w:pPr>
      <w:r>
        <w:rPr>
          <w:rFonts w:ascii="Calibri" w:eastAsia="Calibri" w:hAnsi="Calibri" w:cs="Calibri"/>
          <w:sz w:val="22"/>
          <w:szCs w:val="22"/>
        </w:rPr>
        <w:t xml:space="preserve">Según el artículo 42 del Acuerdo en comento, el Plan Distrital de Desarrollo: </w:t>
      </w:r>
    </w:p>
    <w:p w14:paraId="7487054E"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ab/>
      </w:r>
    </w:p>
    <w:p w14:paraId="7AE389A1" w14:textId="77777777" w:rsidR="00124BE2" w:rsidRDefault="00D8767C">
      <w:pPr>
        <w:shd w:val="clear" w:color="auto" w:fill="FFFFFF"/>
        <w:spacing w:line="360" w:lineRule="auto"/>
        <w:ind w:left="720" w:right="930"/>
        <w:jc w:val="both"/>
        <w:rPr>
          <w:rFonts w:ascii="Calibri" w:eastAsia="Calibri" w:hAnsi="Calibri" w:cs="Calibri"/>
          <w:i/>
          <w:sz w:val="22"/>
          <w:szCs w:val="22"/>
          <w:highlight w:val="white"/>
        </w:rPr>
      </w:pPr>
      <w:r>
        <w:rPr>
          <w:rFonts w:ascii="Calibri" w:eastAsia="Calibri" w:hAnsi="Calibri" w:cs="Calibri"/>
          <w:i/>
          <w:sz w:val="22"/>
          <w:szCs w:val="22"/>
        </w:rPr>
        <w:t>“(...) deberá ser el instrumento por el cual se vinculará y armonizará, la planeación nacional, regional y departamental, en el nivel Distrital. El Plan Distrital de Desarrollo respecto a los planes de departamentos, municipios y el Plan Nacional, tendrá en cuenta las políticas, estrategias y programas que son de interés mutuo y les dan coherencia a las acciones gubernamentales. Si durante la vigencia del Plan Distrital de Desarrollo se establecen nuevos planes en la entidad de más amplia jurisdicción, el Alcalde(sa) mayor podrá presentar al Concejo de Bogotá ajustes al presupuesto plurianual de inversiones, para hacerlo consistente con estos compromisos y/o acuerdos”.</w:t>
      </w:r>
    </w:p>
    <w:p w14:paraId="0623CEEB" w14:textId="77777777" w:rsidR="00124BE2" w:rsidRDefault="00124BE2">
      <w:pPr>
        <w:shd w:val="clear" w:color="auto" w:fill="FFFFFF"/>
        <w:spacing w:line="276" w:lineRule="auto"/>
        <w:jc w:val="both"/>
        <w:rPr>
          <w:rFonts w:ascii="Calibri" w:eastAsia="Calibri" w:hAnsi="Calibri" w:cs="Calibri"/>
          <w:sz w:val="22"/>
          <w:szCs w:val="22"/>
          <w:highlight w:val="white"/>
        </w:rPr>
      </w:pPr>
    </w:p>
    <w:p w14:paraId="26C5B05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Para la formulación del Plan, la Alcaldía Mayor se obliga a tener como fundamentos los siguientes insumos, todos éstos relacionados en el artículo 41 del Acuerdo Distrital 878 de 2023: </w:t>
      </w:r>
    </w:p>
    <w:p w14:paraId="090BB2F6"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20DD2C4F"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Los planes de desarrollo y políticas nacionales, regionales y metropolitanas cuando sea el caso.</w:t>
      </w:r>
    </w:p>
    <w:p w14:paraId="5FF99B3A"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05C4F9AF"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 xml:space="preserve">El programa que el Alcalde(sa) Mayor en ejercicio, haya presentado en el momento de inscribir su candidatura para tal cargo, en el cumplimiento del mandato prescrito en el </w:t>
      </w:r>
      <w:hyperlink r:id="rId8">
        <w:r>
          <w:rPr>
            <w:rFonts w:ascii="Calibri" w:eastAsia="Calibri" w:hAnsi="Calibri" w:cs="Calibri"/>
            <w:i/>
            <w:sz w:val="22"/>
            <w:szCs w:val="22"/>
            <w:highlight w:val="white"/>
          </w:rPr>
          <w:t>artículo 259</w:t>
        </w:r>
      </w:hyperlink>
      <w:r>
        <w:rPr>
          <w:rFonts w:ascii="Calibri" w:eastAsia="Calibri" w:hAnsi="Calibri" w:cs="Calibri"/>
          <w:i/>
          <w:sz w:val="22"/>
          <w:szCs w:val="22"/>
          <w:highlight w:val="white"/>
        </w:rPr>
        <w:t xml:space="preserve"> de la </w:t>
      </w:r>
      <w:hyperlink r:id="rId9">
        <w:r>
          <w:rPr>
            <w:rFonts w:ascii="Calibri" w:eastAsia="Calibri" w:hAnsi="Calibri" w:cs="Calibri"/>
            <w:i/>
            <w:sz w:val="22"/>
            <w:szCs w:val="22"/>
            <w:highlight w:val="white"/>
          </w:rPr>
          <w:t>Constitución Nacional</w:t>
        </w:r>
      </w:hyperlink>
      <w:r>
        <w:rPr>
          <w:rFonts w:ascii="Calibri" w:eastAsia="Calibri" w:hAnsi="Calibri" w:cs="Calibri"/>
          <w:i/>
          <w:sz w:val="22"/>
          <w:szCs w:val="22"/>
          <w:highlight w:val="white"/>
        </w:rPr>
        <w:t>.</w:t>
      </w:r>
    </w:p>
    <w:p w14:paraId="70AB5A7B"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78BB0B74"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balance de la gestión y resultados del plan distrital de desarrollo vigente.</w:t>
      </w:r>
    </w:p>
    <w:p w14:paraId="3AB35B33"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0DBE8953"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diagnóstico de ciudad con variables territorializadas por localidad.</w:t>
      </w:r>
    </w:p>
    <w:p w14:paraId="61A6E7CD"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5B179B95"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Las políticas públicas distritales.</w:t>
      </w:r>
    </w:p>
    <w:p w14:paraId="33B8837D"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48991C84"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Plan de Ordenamiento Territorial.</w:t>
      </w:r>
    </w:p>
    <w:p w14:paraId="34E7C015"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9C0AE16"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proceso de planeación.</w:t>
      </w:r>
    </w:p>
    <w:p w14:paraId="2FE34E45"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E3E8376"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 xml:space="preserve">Los aportes del proceso de participación ciudadana local y distrital. </w:t>
      </w:r>
    </w:p>
    <w:p w14:paraId="7F4609E6"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CF6BA0F"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Otros instrumentos de planeación distritales y compromisos internacionales del país que sean asignados a las entidades territoriales y adoptados por la ciudad.</w:t>
      </w:r>
    </w:p>
    <w:p w14:paraId="604CB4E1"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79C3F6F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Y en relación con el contenido del Plan, el Acuerdo Distrital 878 de 2023 prevé, al tenor de su artículo 43, que éste estará conformado por una parte  estratégica general, un plan de inversiones de corto y mediano plazo y un programa de ejecución del Plan de Ordenamiento Territorial. Lo anterior de acuerdo con lo establecido en el artículo </w:t>
      </w:r>
      <w:hyperlink r:id="rId10" w:anchor="339">
        <w:r>
          <w:rPr>
            <w:rFonts w:ascii="Calibri" w:eastAsia="Calibri" w:hAnsi="Calibri" w:cs="Calibri"/>
            <w:sz w:val="22"/>
            <w:szCs w:val="22"/>
          </w:rPr>
          <w:t>339</w:t>
        </w:r>
      </w:hyperlink>
      <w:r>
        <w:rPr>
          <w:rFonts w:ascii="Calibri" w:eastAsia="Calibri" w:hAnsi="Calibri" w:cs="Calibri"/>
          <w:sz w:val="22"/>
          <w:szCs w:val="22"/>
        </w:rPr>
        <w:t xml:space="preserve"> de la Constitución Nacional, el artículo </w:t>
      </w:r>
      <w:hyperlink r:id="rId11" w:anchor="18">
        <w:r>
          <w:rPr>
            <w:rFonts w:ascii="Calibri" w:eastAsia="Calibri" w:hAnsi="Calibri" w:cs="Calibri"/>
            <w:sz w:val="22"/>
            <w:szCs w:val="22"/>
          </w:rPr>
          <w:t>18</w:t>
        </w:r>
      </w:hyperlink>
      <w:r>
        <w:rPr>
          <w:rFonts w:ascii="Calibri" w:eastAsia="Calibri" w:hAnsi="Calibri" w:cs="Calibri"/>
          <w:sz w:val="22"/>
          <w:szCs w:val="22"/>
        </w:rPr>
        <w:t xml:space="preserve"> de la </w:t>
      </w:r>
      <w:hyperlink r:id="rId12">
        <w:r>
          <w:rPr>
            <w:rFonts w:ascii="Calibri" w:eastAsia="Calibri" w:hAnsi="Calibri" w:cs="Calibri"/>
            <w:sz w:val="22"/>
            <w:szCs w:val="22"/>
          </w:rPr>
          <w:t>Ley 388</w:t>
        </w:r>
      </w:hyperlink>
      <w:r>
        <w:rPr>
          <w:rFonts w:ascii="Calibri" w:eastAsia="Calibri" w:hAnsi="Calibri" w:cs="Calibri"/>
          <w:sz w:val="22"/>
          <w:szCs w:val="22"/>
        </w:rPr>
        <w:t xml:space="preserve"> de 1997 y  la normatividad del Régimen Presupuestal y Planeación Distrital.</w:t>
      </w:r>
    </w:p>
    <w:p w14:paraId="6DE79DFA"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69A47E13"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La parte estratégica general del Plan contendrá lo siguiente:</w:t>
      </w:r>
    </w:p>
    <w:p w14:paraId="66857B49"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29D79E4D"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La visión, objetivo general, principios y/o valores.</w:t>
      </w:r>
    </w:p>
    <w:p w14:paraId="4FE0B056"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79D9AE34"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Las estrategias y políticas generales y sectoriales.</w:t>
      </w:r>
    </w:p>
    <w:p w14:paraId="2EFCEE5D"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85127CC"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Los programas para desarrollar las estrategias y las políticas adoptadas. En la definición de los programas y proyectos del Plan Distrital de Desarrollo se deberán tener en cuenta las definiciones de los planes de acción de las políticas públicas, el modelo de ocupación del territorio, los programas y proyectos definidos en el programa de ejecución de obras en el corto, mediano y largo plazo del Plan de Ordenamiento Territorial.</w:t>
      </w:r>
    </w:p>
    <w:p w14:paraId="1C7097ED"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26811845"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Cronograma de ejecución del Plan Distrital de Desarrollo y organismos responsables.</w:t>
      </w:r>
    </w:p>
    <w:p w14:paraId="418CD93F"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537718FB"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Las metas e indicadores.</w:t>
      </w:r>
    </w:p>
    <w:p w14:paraId="1B063FE2"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59CD8DC1"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señalamiento de las normas, medio e instrumentos de coordinación de la planeación distrital con la planeación internacional, nacional, regional, departamental, local y sectorial.</w:t>
      </w:r>
    </w:p>
    <w:p w14:paraId="3DC3F7FC" w14:textId="77777777" w:rsidR="00124BE2" w:rsidRDefault="00124BE2">
      <w:pPr>
        <w:shd w:val="clear" w:color="auto" w:fill="FFFFFF"/>
        <w:spacing w:line="276" w:lineRule="auto"/>
        <w:jc w:val="both"/>
        <w:rPr>
          <w:rFonts w:ascii="Calibri" w:eastAsia="Calibri" w:hAnsi="Calibri" w:cs="Calibri"/>
          <w:sz w:val="22"/>
          <w:szCs w:val="22"/>
          <w:highlight w:val="white"/>
        </w:rPr>
      </w:pPr>
    </w:p>
    <w:p w14:paraId="220D5458"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El plan de inversiones por su </w:t>
      </w:r>
      <w:r w:rsidR="00A8323E">
        <w:rPr>
          <w:rFonts w:ascii="Calibri" w:eastAsia="Calibri" w:hAnsi="Calibri" w:cs="Calibri"/>
          <w:sz w:val="22"/>
          <w:szCs w:val="22"/>
          <w:highlight w:val="white"/>
        </w:rPr>
        <w:t>parte, articula</w:t>
      </w:r>
      <w:r>
        <w:rPr>
          <w:rFonts w:ascii="Calibri" w:eastAsia="Calibri" w:hAnsi="Calibri" w:cs="Calibri"/>
          <w:sz w:val="22"/>
          <w:szCs w:val="22"/>
          <w:highlight w:val="white"/>
        </w:rPr>
        <w:t xml:space="preserve"> la parte estratégica general del plan con los recursos necesarios para su ejecución, y contendrá los presupuestos plurianuales de los proyectos prioritarios de inversión, así como la determinación de los recursos financieros que garanticen su ejecución y su estrategia financiera.</w:t>
      </w:r>
    </w:p>
    <w:p w14:paraId="7469669E"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0A92B383"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A su turno, el programa de ejecución del Plan de Ordenamiento Territorial, define  las prioridades, la programación de actividades, las entidades responsables y los recursos respectivos, así como los programas y proyectos de infraestructura de transporte y servicios públicos domiciliarios y todos aquellos que se ejecutarán en el periodo correspondiente, en armonía con el programa de ejecución de obras de corto, mediano y largo plazo.</w:t>
      </w:r>
    </w:p>
    <w:p w14:paraId="38FD62A9"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6BBEBE77"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De acuerdo con el artículo 45 del precitado Acuerdo, el Plan Distrital de Desarrollo tendrá un lapso de programación correspondiente al período de ejercicio del respectivo Alcalde Mayor. Por lo demás, deberá atender los principios de coordinación, concurrencia y subsidiariedad, en los términos que desarrollen las leyes que determinen la distribución de competencias entre las entidades territoriales.</w:t>
      </w:r>
    </w:p>
    <w:p w14:paraId="0F9DC99A"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334BE1DA"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Para efectos de formulación y elaboración del proyecto del Plan, y por virtud del artículo 46 del Acuerdo 878 de 2023, se observarán en cuanto sean compatibles las normas previstas para el Plan Nacional, sin embargo, deberán tenerse en cuenta especialmente las siguientes:</w:t>
      </w:r>
    </w:p>
    <w:p w14:paraId="012437EC"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65821666"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Alcalde(sa) elegido impartirá las orientaciones para la elaboración de los planes de desarrollo conforme al programa presentado al inscribirse como candidato.</w:t>
      </w:r>
    </w:p>
    <w:p w14:paraId="4AA233B4"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4BA64DDE"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Una vez elegido el Alcalde(sa) Mayor, todas las Entidades de la Administración Distrital y en particular las autoridades y Dependencias de planeación deberán prestarle al Alcalde(sa) y las personas que este designe para tal efecto, todo el apoyo técnico, administrativo y de información que sea necesario para la elaboración del nuevo Plan Distrital de Desarrollo. Los programas y proyectos de cofinanciación de las entidades Distritales tendrán como prioridad el gasto público social y en su distribución se deberá tener en cuenta el tamaño poblacional, el número de personas con necesidades básicas insatisfechas, la población vulnerable y de especial protección constitucional, el enfoque poblacional, diferencial y de género, así como la eficiencia fiscal y administrativa.</w:t>
      </w:r>
    </w:p>
    <w:p w14:paraId="46061072"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71B1B43C"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Alcalde(sa) Mayor presentará por conducto de la Secretaría Distrital de Planeación a consideración del Consejo de Gobierno el Proyecto del Plan en forma integral o por elementos o componentes de este. Dicho Consejo de Gobierno aprobará un documento consolidado que contenga la totalidad de las partes del Plan, dentro de los dos meses siguientes a la posesión del Alcalde(sa) Mayor.</w:t>
      </w:r>
    </w:p>
    <w:p w14:paraId="495C654C"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78A6E60E"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Simultáneamente a la presentación del Proyecto del Plan, a consideración del Consejo de Gobierno. El Alcalde(sa) convocará a constituirse el Consejo Territorial de Planeación Distrital.</w:t>
      </w:r>
    </w:p>
    <w:p w14:paraId="35D491EF"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6EF5890"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Proyecto del Plan como documento consolidado, acordado y aprobado en el Consejo de Gobierno, será presentado por el Alcalde(sa) al Consejo Territorial de Planeación a más tardar dentro de los dos (2) meses siguientes a la fecha de su posesión, para análisis y discusión de este y con el propósito de que rinda su concepto y formule las recomendaciones que considere pertinentes. En la misma oportunidad, el Alcalde(sa) Mayor deberá enviar copia de esta información al Concejo de Bogotá.</w:t>
      </w:r>
    </w:p>
    <w:p w14:paraId="172564E1"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109BDA0B"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Consejo Territorial deberá realizar su labor antes de transcurrido un (1) mes contado desde la fecha en que el Alcalde(sa) haya presentado ante el Consejo Territorial el documento consolidado del respectivo Proyecto del Plan.</w:t>
      </w:r>
    </w:p>
    <w:p w14:paraId="4608845B"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4FCA5EEA"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Si transcurrido un (1) mes sin que el Consejo Territorial se hubiere reunido o pronunciado sobre la totalidad o parte del Proyecto del Plan, se considerará surtido el requisito de esta fecha.</w:t>
      </w:r>
    </w:p>
    <w:p w14:paraId="21A81844"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48B7B9B3"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Consejo Territorial y el Concejo de Bogotá, verificarán la correspondencia de los planes con los programas de Gobierno que hayan sido registrados al momento de la inscripción como candidato por el Alcalde(sa).</w:t>
      </w:r>
    </w:p>
    <w:p w14:paraId="4B5BEF6E" w14:textId="77777777" w:rsidR="00124BE2" w:rsidRDefault="00124BE2">
      <w:pPr>
        <w:spacing w:line="320" w:lineRule="auto"/>
        <w:jc w:val="both"/>
        <w:rPr>
          <w:rFonts w:ascii="Calibri" w:eastAsia="Calibri" w:hAnsi="Calibri" w:cs="Calibri"/>
          <w:sz w:val="22"/>
          <w:szCs w:val="22"/>
        </w:rPr>
      </w:pPr>
    </w:p>
    <w:p w14:paraId="20FD1BEA" w14:textId="77777777" w:rsidR="00124BE2" w:rsidRDefault="00124BE2">
      <w:pPr>
        <w:spacing w:line="320" w:lineRule="auto"/>
        <w:jc w:val="both"/>
        <w:rPr>
          <w:rFonts w:ascii="Calibri" w:eastAsia="Calibri" w:hAnsi="Calibri" w:cs="Calibri"/>
          <w:sz w:val="22"/>
          <w:szCs w:val="22"/>
        </w:rPr>
      </w:pPr>
    </w:p>
    <w:p w14:paraId="2924A864" w14:textId="77777777" w:rsidR="00124BE2" w:rsidRDefault="00D8767C">
      <w:pPr>
        <w:numPr>
          <w:ilvl w:val="0"/>
          <w:numId w:val="6"/>
        </w:numPr>
        <w:pBdr>
          <w:top w:val="nil"/>
          <w:left w:val="nil"/>
          <w:bottom w:val="nil"/>
          <w:right w:val="nil"/>
          <w:between w:val="nil"/>
        </w:pBdr>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 xml:space="preserve">JUSTIFICACIÓN DEL ACUERDO </w:t>
      </w:r>
    </w:p>
    <w:p w14:paraId="7E5CC9A2" w14:textId="77777777" w:rsidR="00124BE2" w:rsidRDefault="00124BE2">
      <w:pPr>
        <w:spacing w:line="320" w:lineRule="auto"/>
        <w:jc w:val="both"/>
        <w:rPr>
          <w:rFonts w:ascii="Calibri" w:eastAsia="Calibri" w:hAnsi="Calibri" w:cs="Calibri"/>
          <w:sz w:val="22"/>
          <w:szCs w:val="22"/>
        </w:rPr>
      </w:pPr>
    </w:p>
    <w:p w14:paraId="48B04CB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está experimentando un proceso de transformación que requiere comprensión para poder planificar y construir una ciudad en la que todos deseamos estar, una Ciudad que Camina Segura. En primer lugar, hemos dejado de ser una ciudad de 7.9 millones de habitantes para convertirnos en actores principales de una región con un poco más de 12 millones de personas. A esto se suma  el cambio en  la composición y perspectiva de vida de los habitantes.</w:t>
      </w:r>
    </w:p>
    <w:p w14:paraId="2E7C6598" w14:textId="77777777" w:rsidR="00124BE2" w:rsidRDefault="00124BE2">
      <w:pPr>
        <w:spacing w:line="320" w:lineRule="auto"/>
        <w:jc w:val="both"/>
        <w:rPr>
          <w:rFonts w:ascii="Calibri" w:eastAsia="Calibri" w:hAnsi="Calibri" w:cs="Calibri"/>
          <w:sz w:val="22"/>
          <w:szCs w:val="22"/>
        </w:rPr>
      </w:pPr>
    </w:p>
    <w:p w14:paraId="755252E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Por un lado, la población residente en Bogotá está disminuyendo debido al envejecimiento, las tasas de fertilidad y los movimientos migratorios, mientras que la población de Cundinamarca está creciendo rápidamente, especialmente en los municipios cercanos a Bogotá, los cuales  demandan los servicios de transporte, agua potable, educación y el mercado laboral, principalmente ofrecidos por nuestra ciudad.</w:t>
      </w:r>
    </w:p>
    <w:p w14:paraId="724279B2" w14:textId="77777777" w:rsidR="00124BE2" w:rsidRDefault="00124BE2">
      <w:pPr>
        <w:spacing w:line="320" w:lineRule="auto"/>
        <w:jc w:val="both"/>
        <w:rPr>
          <w:rFonts w:ascii="Calibri" w:eastAsia="Calibri" w:hAnsi="Calibri" w:cs="Calibri"/>
          <w:sz w:val="22"/>
          <w:szCs w:val="22"/>
        </w:rPr>
      </w:pPr>
    </w:p>
    <w:p w14:paraId="7B439A8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 transformación demográfica está influyendo en la estructura de los hogares, que tienden a ser más pequeños. Es así como la tasa global de fecundidad en Bogotá ha pasado de 1.6 hijos por mujer en 2015, a menos de uno en 2022. Hogares más pequeños, suponen una mayor demanda habitacional, pero en espacios más reducidos. A lo anterior se suma  la tasa de envejecimiento de nuestra población. Mientras que en 2024, tenemos una relación de mejores de 14 años y mayores de 60 años de 86.8, es decir, de cada 10 personas de menos de 14 años tenemos 8 mayores de 60, en el 2035, se espera que este índice aumente a 133.6. Es decir, tendremos más viejos, que jóvenes, situación que afectará considerablemente la demanda inmobiliaria, de servicios sociales y del mercado laboral de la ciudad, entre otras.</w:t>
      </w:r>
    </w:p>
    <w:p w14:paraId="6B8BE011" w14:textId="77777777" w:rsidR="00124BE2" w:rsidRDefault="00124BE2">
      <w:pPr>
        <w:spacing w:line="320" w:lineRule="auto"/>
        <w:jc w:val="both"/>
        <w:rPr>
          <w:rFonts w:ascii="Calibri" w:eastAsia="Calibri" w:hAnsi="Calibri" w:cs="Calibri"/>
          <w:sz w:val="22"/>
          <w:szCs w:val="22"/>
        </w:rPr>
      </w:pPr>
    </w:p>
    <w:p w14:paraId="701FE0D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Una ciudad que se transforma, debe tener una economía que se encuentre a la altura de estos retos. Nuestra economía, pujante y competitiva, si bien es reconocida por los diferentes estudios como la más importante y sólida del país, debe ser fortalecida y mantenerse a la vanguardia, a la luz de su rol para con los ciudadanos, la región y el país. Históricamente, Bogotá ha representado cerca del 25% del PIB nacional, con una PIB Distrital que crece incluso a tasas mayores que el nacional. Esto la convierte en el motor más importante del país, pero así mismo, en una economía más expuesta a variables externas internacionales y nacionales.</w:t>
      </w:r>
    </w:p>
    <w:p w14:paraId="12016AE8" w14:textId="77777777" w:rsidR="00124BE2" w:rsidRDefault="00124BE2">
      <w:pPr>
        <w:spacing w:line="320" w:lineRule="auto"/>
        <w:jc w:val="both"/>
        <w:rPr>
          <w:rFonts w:ascii="Calibri" w:eastAsia="Calibri" w:hAnsi="Calibri" w:cs="Calibri"/>
          <w:sz w:val="22"/>
          <w:szCs w:val="22"/>
        </w:rPr>
      </w:pPr>
    </w:p>
    <w:p w14:paraId="5B6EEED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dinamismo económico debe ser visto con cautela y visión de mediano plazo. La lenta recuperación del Covid-19 es una evidencia. De los 282 mil empleos perdidos en 2019 y 2020, hasta ahora se han generado 243 mil; y la inversión extranjera directa (IED) aún se mantiene en un 10% de la recibida antes de la pandemia. Es importante reconocer que la ciudad cuenta con una economía que concentra gran actividad en sectores que son altamente sensibles a los ciclos de la economía, así como generación de empleo, como el de comercio, las actividades inmobiliarias y la construcción, que concentran el 41.7% del PIB distrital y 39.1% de la oferta laboral (DANE, 2022).</w:t>
      </w:r>
    </w:p>
    <w:p w14:paraId="49CCAC08" w14:textId="77777777" w:rsidR="00124BE2" w:rsidRDefault="00124BE2">
      <w:pPr>
        <w:spacing w:line="320" w:lineRule="auto"/>
        <w:jc w:val="both"/>
        <w:rPr>
          <w:rFonts w:ascii="Calibri" w:eastAsia="Calibri" w:hAnsi="Calibri" w:cs="Calibri"/>
          <w:sz w:val="22"/>
          <w:szCs w:val="22"/>
        </w:rPr>
      </w:pPr>
    </w:p>
    <w:p w14:paraId="4BF07C28" w14:textId="77777777" w:rsidR="00124BE2" w:rsidRDefault="00124BE2">
      <w:pPr>
        <w:spacing w:line="320" w:lineRule="auto"/>
        <w:jc w:val="both"/>
        <w:rPr>
          <w:rFonts w:ascii="Calibri" w:eastAsia="Calibri" w:hAnsi="Calibri" w:cs="Calibri"/>
          <w:sz w:val="22"/>
          <w:szCs w:val="22"/>
        </w:rPr>
      </w:pPr>
    </w:p>
    <w:p w14:paraId="63D7EEC9" w14:textId="77777777" w:rsidR="00124BE2" w:rsidRDefault="00124BE2">
      <w:pPr>
        <w:spacing w:line="320" w:lineRule="auto"/>
        <w:jc w:val="both"/>
        <w:rPr>
          <w:rFonts w:ascii="Calibri" w:eastAsia="Calibri" w:hAnsi="Calibri" w:cs="Calibri"/>
          <w:sz w:val="22"/>
          <w:szCs w:val="22"/>
        </w:rPr>
      </w:pPr>
    </w:p>
    <w:p w14:paraId="6DF0703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 fundamental reconocer que, además del crecimiento económico y la generación de empleo, Bogotá se enfrenta al desafío de reducir las brechas sociales. Aunque la ciudad tiene la menor tasa de pobreza en el país, es importante no limitarse a métricas tradicionales. La baja tasa de pobreza se relaciona con las condiciones de vida de aproximadamente 2.2 millones de personas en la ciudad. Sin embargo, el concepto de pobreza ha evolucionado gracias a los avances sociales logrados en el pasado, abordando aspectos como el acceso al agua potable y considerando elementos de la vida comunitaria, como el disfrute del tiempo libre, el acceso a espacios públicos adecuados y la lucha contra la discriminación social. Estos factores se reflejan en el cálculo de la pobreza basado en el Índice de Condiciones de Vida (ICAV), lo que nos permite tener una visión más integral de la situación social en la ciudad (SDP, 2023).</w:t>
      </w:r>
    </w:p>
    <w:p w14:paraId="3C0D7D44" w14:textId="77777777" w:rsidR="00124BE2" w:rsidRDefault="00124BE2">
      <w:pPr>
        <w:spacing w:line="320" w:lineRule="auto"/>
        <w:jc w:val="both"/>
        <w:rPr>
          <w:rFonts w:ascii="Calibri" w:eastAsia="Calibri" w:hAnsi="Calibri" w:cs="Calibri"/>
          <w:sz w:val="22"/>
          <w:szCs w:val="22"/>
        </w:rPr>
      </w:pPr>
    </w:p>
    <w:p w14:paraId="6C8B75A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Todo lo anterior, no puede ser ajeno a la capacidad ecosistémica de la ciudad. El cambio climático y los asentamientos poblacionales, entre otras </w:t>
      </w:r>
      <w:r w:rsidR="00A8323E">
        <w:rPr>
          <w:rFonts w:ascii="Calibri" w:eastAsia="Calibri" w:hAnsi="Calibri" w:cs="Calibri"/>
          <w:sz w:val="22"/>
          <w:szCs w:val="22"/>
        </w:rPr>
        <w:t>dinámicas, imponen</w:t>
      </w:r>
      <w:r>
        <w:rPr>
          <w:rFonts w:ascii="Calibri" w:eastAsia="Calibri" w:hAnsi="Calibri" w:cs="Calibri"/>
          <w:sz w:val="22"/>
          <w:szCs w:val="22"/>
        </w:rPr>
        <w:t xml:space="preserve"> retos en la construcción de la ciudad que necesitamos. Las recientes emergencias (incendios forestales, nivel de los embalses) han puesto en evidencia la necesidad de una mayor adaptación al cambio climático y más resiliente. Por otro lado, la incidencia de estos cambios no es la misma en todo el territorio, que se manifiesta allí donde se presente una mayor  presión </w:t>
      </w:r>
      <w:r w:rsidR="00A8323E">
        <w:rPr>
          <w:rFonts w:ascii="Calibri" w:eastAsia="Calibri" w:hAnsi="Calibri" w:cs="Calibri"/>
          <w:sz w:val="22"/>
          <w:szCs w:val="22"/>
        </w:rPr>
        <w:t>poblacional, asentamientos</w:t>
      </w:r>
      <w:r>
        <w:rPr>
          <w:rFonts w:ascii="Calibri" w:eastAsia="Calibri" w:hAnsi="Calibri" w:cs="Calibri"/>
          <w:sz w:val="22"/>
          <w:szCs w:val="22"/>
        </w:rPr>
        <w:t xml:space="preserve"> desordenados, debido a la presión sobre los ecosistemas. Consideraciones que hemos tenido en cuenta para el diseño de nuestro plan de desarrollo.</w:t>
      </w:r>
    </w:p>
    <w:p w14:paraId="3D2CE98C" w14:textId="77777777" w:rsidR="00124BE2" w:rsidRDefault="00124BE2">
      <w:pPr>
        <w:spacing w:line="320" w:lineRule="auto"/>
        <w:jc w:val="both"/>
        <w:rPr>
          <w:rFonts w:ascii="Calibri" w:eastAsia="Calibri" w:hAnsi="Calibri" w:cs="Calibri"/>
          <w:sz w:val="22"/>
          <w:szCs w:val="22"/>
        </w:rPr>
      </w:pPr>
    </w:p>
    <w:p w14:paraId="7F08791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Tampoco es posible planear una ciudad sin tener presente los sentimientos y percepciones de los habitantes al planificar una ciudad. La falta de confianza en diferentes aspectos, como en otros ciudadanos o en la administración, es una preocupación evidente según las encuestas. Para construir una ciudad con oportunidades, es crucial trabajar en recuperar y fortalecer esa confianza. La seguridad es un tema destacado en este sentido, y aunque las tasas de hurto y homicidios han tenido cierto deterioro, es importante abordar la percepción de inseguridad que prevalece. Adicionalmente, la desconfianza hacia personas desconocidas es un aspecto relevante que se refleja en la Encuesta de Cultura Política de 2023, con un 80% de la población muestra desconfianza hacia personas desconocidas.</w:t>
      </w:r>
    </w:p>
    <w:p w14:paraId="031A9ABD" w14:textId="77777777" w:rsidR="00124BE2" w:rsidRDefault="00124BE2">
      <w:pPr>
        <w:spacing w:line="320" w:lineRule="auto"/>
        <w:jc w:val="both"/>
        <w:rPr>
          <w:rFonts w:ascii="Calibri" w:eastAsia="Calibri" w:hAnsi="Calibri" w:cs="Calibri"/>
          <w:sz w:val="22"/>
          <w:szCs w:val="22"/>
        </w:rPr>
      </w:pPr>
    </w:p>
    <w:p w14:paraId="2EAEF27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proyectar una ciudad hacia un futuro prominente, es crucial considerar aspectos como la demografía, economía, condiciones sociales, sostenibilidad y, especialmente, los sentimientos de los ciudadanos. Es por eso, que nuestro plan, buscará mejorar la calidad de vida abordando cinco dimensiones, que permitan que Bogotá avance de manera segura junto con todos sus ciudadanos.  Se busca que cada persona pueda vivir y disfrutar su vida de acuerdo con sus visiones, sueños y aspiraciones, creando así una ciudad donde puedan ser todo lo que deseen ser. El objetivo a mediano plazo es convertir a Bogotá en un referente en bienestar e igualdad de oportunidades, basado en la confianza, el respeto y la libertad. Se aspira a que sea una ciudad global, inclusiva, productiva e innovadora. Lo anterior, buscando que, en el mediano plazo, sea posible contar con una ciudad que sea referente en materia de bien-estar y de igualdad de oportunidades, construida sobre la base de la confianza, el respeto y la libertad. Una ciudad global, incluyente, productiva e innovadora.</w:t>
      </w:r>
    </w:p>
    <w:p w14:paraId="0897B239" w14:textId="77777777" w:rsidR="00124BE2" w:rsidRDefault="00124BE2">
      <w:pPr>
        <w:spacing w:line="320" w:lineRule="auto"/>
        <w:jc w:val="both"/>
        <w:rPr>
          <w:rFonts w:ascii="Calibri" w:eastAsia="Calibri" w:hAnsi="Calibri" w:cs="Calibri"/>
          <w:sz w:val="22"/>
          <w:szCs w:val="22"/>
        </w:rPr>
      </w:pPr>
    </w:p>
    <w:p w14:paraId="3E9CDEAB"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VISIÓN DE CIUDAD</w:t>
      </w:r>
    </w:p>
    <w:p w14:paraId="2317152C" w14:textId="77777777" w:rsidR="00124BE2" w:rsidRDefault="00124BE2">
      <w:pPr>
        <w:spacing w:line="320" w:lineRule="auto"/>
        <w:jc w:val="both"/>
        <w:rPr>
          <w:rFonts w:ascii="Calibri" w:eastAsia="Calibri" w:hAnsi="Calibri" w:cs="Calibri"/>
          <w:sz w:val="22"/>
          <w:szCs w:val="22"/>
        </w:rPr>
      </w:pPr>
    </w:p>
    <w:p w14:paraId="479404A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será la ciudad del bien-estar y de la igualdad de oportunidades en el marco de la confianza, el respeto y la libertad. Será una ciudad diversa, segura y justa, generadora de acuerdos en los que todas y todos tengamos la posibilidad de ser y hacer.</w:t>
      </w:r>
    </w:p>
    <w:p w14:paraId="1483B2C5" w14:textId="77777777" w:rsidR="00124BE2" w:rsidRDefault="00124BE2">
      <w:pPr>
        <w:spacing w:line="320" w:lineRule="auto"/>
        <w:jc w:val="both"/>
        <w:rPr>
          <w:rFonts w:ascii="Calibri" w:eastAsia="Calibri" w:hAnsi="Calibri" w:cs="Calibri"/>
          <w:sz w:val="22"/>
          <w:szCs w:val="22"/>
        </w:rPr>
      </w:pPr>
    </w:p>
    <w:p w14:paraId="1B6DEE3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esta capital global, incluyente, productiva e innovadora, la ciudadanía será la protagonista de un proyecto de desarrollo sostenible que nos una, comprometido con la acción climática y la justicia ambiental.</w:t>
      </w:r>
    </w:p>
    <w:p w14:paraId="63583B66" w14:textId="77777777" w:rsidR="00124BE2" w:rsidRDefault="00124BE2">
      <w:pPr>
        <w:spacing w:line="320" w:lineRule="auto"/>
        <w:jc w:val="both"/>
        <w:rPr>
          <w:rFonts w:ascii="Calibri" w:eastAsia="Calibri" w:hAnsi="Calibri" w:cs="Calibri"/>
          <w:sz w:val="22"/>
          <w:szCs w:val="22"/>
        </w:rPr>
      </w:pPr>
    </w:p>
    <w:p w14:paraId="4AEB913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Bogotá seremos capaces de resolver nuestros problemas y de construir una visión conjunta de futuro.</w:t>
      </w:r>
    </w:p>
    <w:p w14:paraId="4A2EF107" w14:textId="77777777" w:rsidR="00124BE2" w:rsidRDefault="00124BE2">
      <w:pPr>
        <w:spacing w:line="320" w:lineRule="auto"/>
        <w:jc w:val="both"/>
        <w:rPr>
          <w:rFonts w:ascii="Calibri" w:eastAsia="Calibri" w:hAnsi="Calibri" w:cs="Calibri"/>
          <w:sz w:val="22"/>
          <w:szCs w:val="22"/>
        </w:rPr>
      </w:pPr>
    </w:p>
    <w:p w14:paraId="05E171AA"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 xml:space="preserve">OBJETIVO GENERAL DEL PLAN </w:t>
      </w:r>
    </w:p>
    <w:p w14:paraId="34D22B40" w14:textId="77777777" w:rsidR="00124BE2" w:rsidRDefault="00124BE2">
      <w:pPr>
        <w:spacing w:line="320" w:lineRule="auto"/>
        <w:jc w:val="both"/>
        <w:rPr>
          <w:rFonts w:ascii="Calibri" w:eastAsia="Calibri" w:hAnsi="Calibri" w:cs="Calibri"/>
          <w:sz w:val="22"/>
          <w:szCs w:val="22"/>
        </w:rPr>
      </w:pPr>
    </w:p>
    <w:p w14:paraId="7DD1FB5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Acorde con nuestra visión de ciudad y teniendo presente el diagnóstico, nuestro plan, partiendo de la construcción de confianza, buscará “mejorar la calidad de vida de las personas garantizándoles una mayor seguridad, inclusión, libertad, igualdad de oportunidades y un acceso más justo a bienes y servicios públicos, fortaleciendo el tejido social en un marco de construcción de confianza y aprovechando el potencial de la sociedad y su territorio a partir de un modelo de desarrollo comprometido con la acción climática y la integración regional”.</w:t>
      </w:r>
    </w:p>
    <w:p w14:paraId="7BA3D7D9" w14:textId="77777777" w:rsidR="00124BE2" w:rsidRDefault="00124BE2">
      <w:pPr>
        <w:spacing w:line="320" w:lineRule="auto"/>
        <w:jc w:val="both"/>
        <w:rPr>
          <w:rFonts w:ascii="Calibri" w:eastAsia="Calibri" w:hAnsi="Calibri" w:cs="Calibri"/>
          <w:sz w:val="22"/>
          <w:szCs w:val="22"/>
        </w:rPr>
      </w:pPr>
    </w:p>
    <w:p w14:paraId="579C964B" w14:textId="77777777" w:rsidR="00124BE2" w:rsidRDefault="00D8767C">
      <w:pPr>
        <w:spacing w:line="320" w:lineRule="auto"/>
        <w:jc w:val="center"/>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noProof/>
          <w:sz w:val="22"/>
          <w:szCs w:val="22"/>
          <w:lang w:val="es-ES" w:eastAsia="es-ES"/>
        </w:rPr>
        <w:drawing>
          <wp:inline distT="114300" distB="114300" distL="114300" distR="114300" wp14:anchorId="29A05275" wp14:editId="06880A54">
            <wp:extent cx="2715578" cy="2581873"/>
            <wp:effectExtent l="0" t="0" r="0" b="0"/>
            <wp:docPr id="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715578" cy="2581873"/>
                    </a:xfrm>
                    <a:prstGeom prst="rect">
                      <a:avLst/>
                    </a:prstGeom>
                    <a:ln/>
                  </pic:spPr>
                </pic:pic>
              </a:graphicData>
            </a:graphic>
          </wp:inline>
        </w:drawing>
      </w:r>
    </w:p>
    <w:p w14:paraId="2D3E9BD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w:t>
      </w:r>
    </w:p>
    <w:p w14:paraId="55ECF306" w14:textId="77777777" w:rsidR="00124BE2" w:rsidRDefault="00124BE2">
      <w:pPr>
        <w:spacing w:line="320" w:lineRule="auto"/>
        <w:jc w:val="both"/>
        <w:rPr>
          <w:rFonts w:ascii="Calibri" w:eastAsia="Calibri" w:hAnsi="Calibri" w:cs="Calibri"/>
          <w:sz w:val="22"/>
          <w:szCs w:val="22"/>
        </w:rPr>
      </w:pPr>
    </w:p>
    <w:p w14:paraId="7E34134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Gráfica: La confianza, punto de unión de nuestro plan</w:t>
      </w:r>
    </w:p>
    <w:p w14:paraId="2ED5874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Fuente: Secretaría Distrital de Planeación</w:t>
      </w:r>
    </w:p>
    <w:p w14:paraId="50B39704" w14:textId="77777777" w:rsidR="00124BE2" w:rsidRDefault="00124BE2">
      <w:pPr>
        <w:spacing w:line="320" w:lineRule="auto"/>
        <w:jc w:val="both"/>
        <w:rPr>
          <w:rFonts w:ascii="Calibri" w:eastAsia="Calibri" w:hAnsi="Calibri" w:cs="Calibri"/>
          <w:sz w:val="22"/>
          <w:szCs w:val="22"/>
        </w:rPr>
      </w:pPr>
    </w:p>
    <w:p w14:paraId="14B567B2" w14:textId="77777777" w:rsidR="00124BE2" w:rsidRDefault="00124BE2">
      <w:pPr>
        <w:spacing w:line="320" w:lineRule="auto"/>
        <w:jc w:val="both"/>
        <w:rPr>
          <w:rFonts w:ascii="Calibri" w:eastAsia="Calibri" w:hAnsi="Calibri" w:cs="Calibri"/>
          <w:sz w:val="22"/>
          <w:szCs w:val="22"/>
        </w:rPr>
      </w:pPr>
    </w:p>
    <w:p w14:paraId="0E57D91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5B2F9DB2" w14:textId="77777777" w:rsidR="00124BE2" w:rsidRDefault="00124BE2">
      <w:pPr>
        <w:spacing w:line="320" w:lineRule="auto"/>
        <w:jc w:val="both"/>
        <w:rPr>
          <w:rFonts w:ascii="Calibri" w:eastAsia="Calibri" w:hAnsi="Calibri" w:cs="Calibri"/>
          <w:sz w:val="22"/>
          <w:szCs w:val="22"/>
        </w:rPr>
      </w:pPr>
    </w:p>
    <w:p w14:paraId="4CC18FCD" w14:textId="77777777" w:rsidR="00124BE2" w:rsidRDefault="00124BE2">
      <w:pPr>
        <w:spacing w:line="320" w:lineRule="auto"/>
        <w:jc w:val="both"/>
        <w:rPr>
          <w:rFonts w:ascii="Calibri" w:eastAsia="Calibri" w:hAnsi="Calibri" w:cs="Calibri"/>
          <w:sz w:val="22"/>
          <w:szCs w:val="22"/>
        </w:rPr>
      </w:pPr>
    </w:p>
    <w:p w14:paraId="38B69905" w14:textId="77777777" w:rsidR="00124BE2" w:rsidRDefault="00124BE2">
      <w:pPr>
        <w:spacing w:line="320" w:lineRule="auto"/>
        <w:jc w:val="both"/>
        <w:rPr>
          <w:rFonts w:ascii="Calibri" w:eastAsia="Calibri" w:hAnsi="Calibri" w:cs="Calibri"/>
          <w:sz w:val="22"/>
          <w:szCs w:val="22"/>
        </w:rPr>
      </w:pPr>
    </w:p>
    <w:p w14:paraId="50191DB9" w14:textId="77777777" w:rsidR="00124BE2" w:rsidRDefault="00124BE2">
      <w:pPr>
        <w:spacing w:line="320" w:lineRule="auto"/>
        <w:jc w:val="both"/>
        <w:rPr>
          <w:rFonts w:ascii="Calibri" w:eastAsia="Calibri" w:hAnsi="Calibri" w:cs="Calibri"/>
          <w:sz w:val="22"/>
          <w:szCs w:val="22"/>
        </w:rPr>
      </w:pPr>
    </w:p>
    <w:p w14:paraId="6E9611EE" w14:textId="77777777" w:rsidR="00124BE2" w:rsidRDefault="00124BE2">
      <w:pPr>
        <w:spacing w:line="320" w:lineRule="auto"/>
        <w:jc w:val="both"/>
        <w:rPr>
          <w:rFonts w:ascii="Calibri" w:eastAsia="Calibri" w:hAnsi="Calibri" w:cs="Calibri"/>
          <w:sz w:val="22"/>
          <w:szCs w:val="22"/>
        </w:rPr>
      </w:pPr>
    </w:p>
    <w:p w14:paraId="0E3ABB7E" w14:textId="77777777" w:rsidR="00124BE2" w:rsidRDefault="00D8767C">
      <w:pPr>
        <w:numPr>
          <w:ilvl w:val="0"/>
          <w:numId w:val="6"/>
        </w:numPr>
        <w:pBdr>
          <w:top w:val="nil"/>
          <w:left w:val="nil"/>
          <w:bottom w:val="nil"/>
          <w:right w:val="nil"/>
          <w:between w:val="nil"/>
        </w:pBdr>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ESTRUCTURA DEL PLAN DE DESARROLLO</w:t>
      </w:r>
    </w:p>
    <w:p w14:paraId="7E379721" w14:textId="77777777" w:rsidR="00124BE2" w:rsidRDefault="00124BE2">
      <w:pPr>
        <w:spacing w:line="320" w:lineRule="auto"/>
        <w:jc w:val="both"/>
        <w:rPr>
          <w:rFonts w:ascii="Calibri" w:eastAsia="Calibri" w:hAnsi="Calibri" w:cs="Calibri"/>
          <w:sz w:val="22"/>
          <w:szCs w:val="22"/>
        </w:rPr>
      </w:pPr>
    </w:p>
    <w:p w14:paraId="35ADBC55" w14:textId="77777777" w:rsidR="00124BE2" w:rsidRDefault="00D8767C">
      <w:pPr>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La estructura del Plan Distrital de Desarrollo 2024-202</w:t>
      </w:r>
      <w:r w:rsidR="00A8323E">
        <w:rPr>
          <w:rFonts w:ascii="Calibri" w:eastAsia="Calibri" w:hAnsi="Calibri" w:cs="Calibri"/>
          <w:sz w:val="22"/>
          <w:szCs w:val="22"/>
          <w:highlight w:val="white"/>
        </w:rPr>
        <w:t>7</w:t>
      </w:r>
      <w:r>
        <w:rPr>
          <w:rFonts w:ascii="Calibri" w:eastAsia="Calibri" w:hAnsi="Calibri" w:cs="Calibri"/>
          <w:sz w:val="22"/>
          <w:szCs w:val="22"/>
          <w:highlight w:val="white"/>
        </w:rPr>
        <w:t xml:space="preserve"> “</w:t>
      </w:r>
      <w:r>
        <w:rPr>
          <w:rFonts w:ascii="Calibri" w:eastAsia="Calibri" w:hAnsi="Calibri" w:cs="Calibri"/>
          <w:i/>
          <w:sz w:val="22"/>
          <w:szCs w:val="22"/>
          <w:highlight w:val="white"/>
        </w:rPr>
        <w:t xml:space="preserve">Bogotá camina segura”, </w:t>
      </w:r>
      <w:r>
        <w:rPr>
          <w:rFonts w:ascii="Calibri" w:eastAsia="Calibri" w:hAnsi="Calibri" w:cs="Calibri"/>
          <w:sz w:val="22"/>
          <w:szCs w:val="22"/>
          <w:highlight w:val="white"/>
        </w:rPr>
        <w:t xml:space="preserve">en adelante el Plan Distrital de Desarrollo, se concreta gráficamente así: </w:t>
      </w:r>
    </w:p>
    <w:p w14:paraId="651EDFB8" w14:textId="77777777" w:rsidR="00124BE2" w:rsidRDefault="00124BE2">
      <w:pPr>
        <w:spacing w:line="276" w:lineRule="auto"/>
        <w:jc w:val="both"/>
        <w:rPr>
          <w:rFonts w:ascii="Calibri" w:eastAsia="Calibri" w:hAnsi="Calibri" w:cs="Calibri"/>
          <w:sz w:val="22"/>
          <w:szCs w:val="22"/>
          <w:highlight w:val="white"/>
        </w:rPr>
      </w:pPr>
    </w:p>
    <w:p w14:paraId="6C7983B0" w14:textId="77777777" w:rsidR="00124BE2" w:rsidRDefault="00124BE2">
      <w:pPr>
        <w:spacing w:line="276" w:lineRule="auto"/>
        <w:jc w:val="both"/>
        <w:rPr>
          <w:rFonts w:ascii="Calibri" w:eastAsia="Calibri" w:hAnsi="Calibri" w:cs="Calibri"/>
          <w:sz w:val="22"/>
          <w:szCs w:val="22"/>
          <w:highlight w:val="white"/>
        </w:rPr>
      </w:pPr>
    </w:p>
    <w:p w14:paraId="0CBDDBB8" w14:textId="77777777" w:rsidR="00124BE2" w:rsidRDefault="00124BE2">
      <w:pPr>
        <w:spacing w:line="276" w:lineRule="auto"/>
        <w:jc w:val="both"/>
        <w:rPr>
          <w:rFonts w:ascii="Calibri" w:eastAsia="Calibri" w:hAnsi="Calibri" w:cs="Calibri"/>
          <w:sz w:val="22"/>
          <w:szCs w:val="22"/>
          <w:highlight w:val="white"/>
        </w:rPr>
      </w:pPr>
    </w:p>
    <w:p w14:paraId="6AA2E128" w14:textId="77777777" w:rsidR="00124BE2" w:rsidRDefault="00D8767C">
      <w:pPr>
        <w:spacing w:line="276" w:lineRule="auto"/>
        <w:jc w:val="center"/>
        <w:rPr>
          <w:rFonts w:ascii="Calibri" w:eastAsia="Calibri" w:hAnsi="Calibri" w:cs="Calibri"/>
          <w:sz w:val="22"/>
          <w:szCs w:val="22"/>
        </w:rPr>
      </w:pPr>
      <w:r>
        <w:rPr>
          <w:rFonts w:ascii="Calibri" w:eastAsia="Calibri" w:hAnsi="Calibri" w:cs="Calibri"/>
          <w:b/>
          <w:i/>
          <w:sz w:val="22"/>
          <w:szCs w:val="22"/>
        </w:rPr>
        <w:t>Gráfico 1. Estructura PDD</w:t>
      </w:r>
    </w:p>
    <w:p w14:paraId="05A4A808" w14:textId="77777777" w:rsidR="00124BE2" w:rsidRDefault="00D8767C">
      <w:pPr>
        <w:spacing w:line="276" w:lineRule="auto"/>
        <w:jc w:val="center"/>
        <w:rPr>
          <w:rFonts w:ascii="Calibri" w:eastAsia="Calibri" w:hAnsi="Calibri" w:cs="Calibri"/>
          <w:color w:val="FF0000"/>
          <w:sz w:val="22"/>
          <w:szCs w:val="22"/>
          <w:highlight w:val="white"/>
        </w:rPr>
      </w:pPr>
      <w:r>
        <w:rPr>
          <w:rFonts w:ascii="Calibri" w:eastAsia="Calibri" w:hAnsi="Calibri" w:cs="Calibri"/>
          <w:noProof/>
          <w:color w:val="FF0000"/>
          <w:sz w:val="22"/>
          <w:szCs w:val="22"/>
          <w:highlight w:val="white"/>
          <w:lang w:val="es-ES" w:eastAsia="es-ES"/>
        </w:rPr>
        <w:drawing>
          <wp:inline distT="114300" distB="114300" distL="114300" distR="114300" wp14:anchorId="2C00F85B" wp14:editId="3C448B9B">
            <wp:extent cx="3532527" cy="2423857"/>
            <wp:effectExtent l="0" t="0" r="0" b="0"/>
            <wp:docPr id="4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3532527" cy="2423857"/>
                    </a:xfrm>
                    <a:prstGeom prst="rect">
                      <a:avLst/>
                    </a:prstGeom>
                    <a:ln/>
                  </pic:spPr>
                </pic:pic>
              </a:graphicData>
            </a:graphic>
          </wp:inline>
        </w:drawing>
      </w:r>
    </w:p>
    <w:p w14:paraId="18CEEEFC" w14:textId="77777777" w:rsidR="00124BE2" w:rsidRDefault="00D8767C">
      <w:pPr>
        <w:spacing w:line="276" w:lineRule="auto"/>
        <w:jc w:val="center"/>
        <w:rPr>
          <w:rFonts w:ascii="Calibri" w:eastAsia="Calibri" w:hAnsi="Calibri" w:cs="Calibri"/>
          <w:b/>
          <w:i/>
          <w:sz w:val="22"/>
          <w:szCs w:val="22"/>
          <w:highlight w:val="white"/>
        </w:rPr>
      </w:pPr>
      <w:r>
        <w:rPr>
          <w:rFonts w:ascii="Calibri" w:eastAsia="Calibri" w:hAnsi="Calibri" w:cs="Calibri"/>
          <w:b/>
          <w:i/>
          <w:sz w:val="22"/>
          <w:szCs w:val="22"/>
          <w:highlight w:val="white"/>
        </w:rPr>
        <w:t>Fuente: Elaboración Propia</w:t>
      </w:r>
    </w:p>
    <w:p w14:paraId="55B2F63D" w14:textId="77777777" w:rsidR="00124BE2" w:rsidRDefault="00124BE2">
      <w:pPr>
        <w:spacing w:line="276" w:lineRule="auto"/>
        <w:jc w:val="center"/>
        <w:rPr>
          <w:rFonts w:ascii="Calibri" w:eastAsia="Calibri" w:hAnsi="Calibri" w:cs="Calibri"/>
          <w:color w:val="FF0000"/>
          <w:sz w:val="22"/>
          <w:szCs w:val="22"/>
          <w:highlight w:val="white"/>
        </w:rPr>
      </w:pPr>
    </w:p>
    <w:p w14:paraId="4D9D60F2" w14:textId="77777777" w:rsidR="00124BE2" w:rsidRDefault="00124BE2">
      <w:pPr>
        <w:spacing w:before="240" w:after="240" w:line="276" w:lineRule="auto"/>
        <w:jc w:val="both"/>
        <w:rPr>
          <w:rFonts w:ascii="Calibri" w:eastAsia="Calibri" w:hAnsi="Calibri" w:cs="Calibri"/>
          <w:sz w:val="22"/>
          <w:szCs w:val="22"/>
        </w:rPr>
      </w:pPr>
    </w:p>
    <w:p w14:paraId="299CF52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plan se estructura en torno a cinco (5) objetivos estratégicos alineados con el programa de gobierno. Cada uno de estos objetivos se fundamenta en un diagnóstico de las diversas problemáticas abordadas por este plan, las cuales fueron priorizadas por más de 62.000 ciudadanas y ciudadanos, quienes en la primera fase de construcción, mediante un proceso de participación, transmitieron a la administración su sentir frente a la situación actual de la ciudad. Para cada objetivo estratégico, se establecen programas intersectoriales los cuáles están sustentados en las problemáticas previamente definidas y alineadas a las estrategias identificadas.</w:t>
      </w:r>
    </w:p>
    <w:p w14:paraId="057515A9" w14:textId="77777777" w:rsidR="00124BE2" w:rsidRDefault="00124BE2">
      <w:pPr>
        <w:spacing w:line="320" w:lineRule="auto"/>
        <w:jc w:val="both"/>
        <w:rPr>
          <w:rFonts w:ascii="Calibri" w:eastAsia="Calibri" w:hAnsi="Calibri" w:cs="Calibri"/>
          <w:sz w:val="22"/>
          <w:szCs w:val="22"/>
        </w:rPr>
      </w:pPr>
    </w:p>
    <w:p w14:paraId="77CCB4F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alcanzar este objetivo, trabajaremos en cinco frentes u objetivos estratégicos. El primero, Bogotá Avanza en Seguridad, buscará recuperar y fortalecer la confianza del ciudadano en la vida en sociedad. Construiremos una ciudad donde todas y todos podamos caminar y disfrutar, tranquilos, confiados del prójimo, las instituciones y la disposición, adecuada, de la oferta de la ciudad para vivirla.</w:t>
      </w:r>
    </w:p>
    <w:p w14:paraId="0347F10E" w14:textId="77777777" w:rsidR="00124BE2" w:rsidRDefault="00124BE2">
      <w:pPr>
        <w:spacing w:line="320" w:lineRule="auto"/>
        <w:jc w:val="both"/>
        <w:rPr>
          <w:rFonts w:ascii="Calibri" w:eastAsia="Calibri" w:hAnsi="Calibri" w:cs="Calibri"/>
          <w:sz w:val="22"/>
          <w:szCs w:val="22"/>
        </w:rPr>
      </w:pPr>
    </w:p>
    <w:p w14:paraId="79F760E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segundo, Bogotá confía en su Bien-Estar, buscará un acceso equitativo y de calidad de todos, a los diferentes servicios y oportunidades que la ciudad puede ofrecer. Una ciudad con menos brechas sociales. El tercero, Bogotá confía en su potencial, es nuestra apuesta productiva donde buscaremos una economía pujante, inclusiva y sostenible, que nos permita a todos, alcanzar todo nuestro potencial.</w:t>
      </w:r>
    </w:p>
    <w:p w14:paraId="224D6E51" w14:textId="77777777" w:rsidR="00124BE2" w:rsidRDefault="00124BE2">
      <w:pPr>
        <w:spacing w:line="320" w:lineRule="auto"/>
        <w:jc w:val="both"/>
        <w:rPr>
          <w:rFonts w:ascii="Calibri" w:eastAsia="Calibri" w:hAnsi="Calibri" w:cs="Calibri"/>
          <w:sz w:val="22"/>
          <w:szCs w:val="22"/>
        </w:rPr>
      </w:pPr>
    </w:p>
    <w:p w14:paraId="0F8DCF4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cuarto frente, la ciudad. En Bogotá ordena su territorio y avanza en su acción climática, prevemos las acciones que nos permitan contar con la oferta de bienes y servicios, de manera sostenible y resiliente, para una ciudad que vive y se transforma.</w:t>
      </w:r>
    </w:p>
    <w:p w14:paraId="4E568773" w14:textId="77777777" w:rsidR="00124BE2" w:rsidRDefault="00124BE2">
      <w:pPr>
        <w:spacing w:line="320" w:lineRule="auto"/>
        <w:jc w:val="both"/>
        <w:rPr>
          <w:rFonts w:ascii="Calibri" w:eastAsia="Calibri" w:hAnsi="Calibri" w:cs="Calibri"/>
          <w:sz w:val="22"/>
          <w:szCs w:val="22"/>
        </w:rPr>
      </w:pPr>
    </w:p>
    <w:p w14:paraId="689735B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Y el quinto objetivo, Bogotá confía en su gobierno, es nuestra apuesta transversal, en la que todos creamos en una administración centrada en el ciudadano, en la que es en él o ella, que debemos nuestro mandato y por ende velar por su bienestar ha de ser nuestro máximo ideal. </w:t>
      </w:r>
    </w:p>
    <w:p w14:paraId="0BF5BA9B" w14:textId="77777777" w:rsidR="00124BE2" w:rsidRDefault="00124BE2">
      <w:pPr>
        <w:spacing w:line="320" w:lineRule="auto"/>
        <w:jc w:val="both"/>
        <w:rPr>
          <w:rFonts w:ascii="Calibri" w:eastAsia="Calibri" w:hAnsi="Calibri" w:cs="Calibri"/>
          <w:sz w:val="22"/>
          <w:szCs w:val="22"/>
        </w:rPr>
      </w:pPr>
    </w:p>
    <w:p w14:paraId="6D047418" w14:textId="77777777" w:rsidR="00124BE2" w:rsidRDefault="00D8767C">
      <w:pPr>
        <w:spacing w:before="240" w:after="240" w:line="320" w:lineRule="auto"/>
        <w:jc w:val="center"/>
        <w:rPr>
          <w:rFonts w:ascii="Calibri" w:eastAsia="Calibri" w:hAnsi="Calibri" w:cs="Calibri"/>
          <w:sz w:val="22"/>
          <w:szCs w:val="22"/>
        </w:rPr>
      </w:pPr>
      <w:r>
        <w:rPr>
          <w:rFonts w:ascii="Calibri" w:eastAsia="Calibri" w:hAnsi="Calibri" w:cs="Calibri"/>
          <w:sz w:val="22"/>
          <w:szCs w:val="22"/>
        </w:rPr>
        <w:t>Tabla 1: Objetivos Estratégicos de Bogotá Camina Segura</w:t>
      </w:r>
    </w:p>
    <w:tbl>
      <w:tblPr>
        <w:tblStyle w:val="a0"/>
        <w:tblW w:w="8838"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514"/>
        <w:gridCol w:w="6324"/>
      </w:tblGrid>
      <w:tr w:rsidR="00124BE2" w14:paraId="3748A2A3" w14:textId="77777777">
        <w:trPr>
          <w:trHeight w:val="3570"/>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5EE6A7DD"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Avanza en Seguridad</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51C2BFE5"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Con este objetivo generaremos la construcción de entornos seguros en Bogotá que permitan la interacción de la ciudadanía sin temor a ser víctima de delitos contra la vida y el patrimonio, garantizando los derechos fundamentales y la respuesta por parte de los organismos de seguridad, justicia y atención de emergencias ante cualquier amenaza. Buscaremos que los habitantes se sientan seguros en sus barrios, puedan desplazarse con tranquilidad y disfrutar del espacio público sin temor, permitiéndoles vivir, trabajar y soñar sin restricciones. Promoveremos la convivencia pacífica, la cultura ciudadana y el espacio público como un lugar de encuentro seguro, limpio y accesible para la ciudadanía.</w:t>
            </w:r>
          </w:p>
        </w:tc>
      </w:tr>
      <w:tr w:rsidR="00124BE2" w14:paraId="15206985" w14:textId="77777777">
        <w:trPr>
          <w:trHeight w:val="1905"/>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78941703"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confía en su bien–estar</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6443B916"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Con este objetivo impulsaremos el acceso equitativo y de calidad a los servicios de salud, sociales, cuidado, cultura, recreación, deporte y a soluciones habitacionales para avanzar en la reducción de la pobreza, la inseguridad alimentaria y la desigualdad, así como en la protección y el bienestar de todas las formas de vida.</w:t>
            </w:r>
          </w:p>
        </w:tc>
      </w:tr>
      <w:tr w:rsidR="00124BE2" w14:paraId="66C1D180" w14:textId="77777777">
        <w:trPr>
          <w:trHeight w:val="1905"/>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177CD5B5"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confía en su potencial</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2B1F31AF"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Con este objetivo fortaleceremos el entorno productivo generando un buen ambiente para el desarrollo empresarial, el fomento de capacidades, la generación de valor, riqueza, emprendimiento y empleo. Así mismo, buscaremos que Bogotá sea un escenario propicio para la educación, garantizando el acceso en todas las etapas.</w:t>
            </w:r>
          </w:p>
        </w:tc>
      </w:tr>
      <w:tr w:rsidR="00124BE2" w14:paraId="2E551552" w14:textId="77777777">
        <w:trPr>
          <w:trHeight w:val="2190"/>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348F0DEB"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ordena su territorio y avanza en su acción climática</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6F15B1DB"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Con este objetivo avanzaremos en la acción climática, la conservación de la biodiversidad y sus servicios ecosistémicos, la movilidad sostenible y multimodal, la revitalización y renovación urbana, la construcción de un hábitat digno y el acceso a vivienda y servicios públicos, para consolidar el modelo de ocupación territorial y el proyecto de desarrollo sostenible con enfoques regional, distrital y local.</w:t>
            </w:r>
          </w:p>
        </w:tc>
      </w:tr>
      <w:tr w:rsidR="00124BE2" w14:paraId="0B4F1DC1" w14:textId="77777777">
        <w:trPr>
          <w:trHeight w:val="1635"/>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111FC0E3"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confía en su gobierno</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0A376CA1"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 xml:space="preserve">Con este objetivo estableceremos espacios de confianza y diálogo entre el gobierno y la ciudadanía, garantizando que las personas se sientan respaldadas por la administración pública y promoviendo la integridad, la transparencia, la eficiencia y la atención oportuna de las necesidades de la gente. </w:t>
            </w:r>
          </w:p>
        </w:tc>
      </w:tr>
    </w:tbl>
    <w:p w14:paraId="7535309A" w14:textId="77777777" w:rsidR="00124BE2" w:rsidRDefault="00124BE2">
      <w:pPr>
        <w:spacing w:line="320" w:lineRule="auto"/>
        <w:jc w:val="both"/>
        <w:rPr>
          <w:rFonts w:ascii="Calibri" w:eastAsia="Calibri" w:hAnsi="Calibri" w:cs="Calibri"/>
          <w:sz w:val="22"/>
          <w:szCs w:val="22"/>
        </w:rPr>
      </w:pPr>
    </w:p>
    <w:p w14:paraId="14968CB1" w14:textId="77777777" w:rsidR="00124BE2" w:rsidRDefault="00124BE2">
      <w:pPr>
        <w:spacing w:line="320" w:lineRule="auto"/>
        <w:jc w:val="center"/>
        <w:rPr>
          <w:rFonts w:ascii="Calibri" w:eastAsia="Calibri" w:hAnsi="Calibri" w:cs="Calibri"/>
          <w:b/>
          <w:sz w:val="22"/>
          <w:szCs w:val="22"/>
        </w:rPr>
      </w:pPr>
    </w:p>
    <w:p w14:paraId="6EA028CE"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OBJETIVO ESTRATÉGICO “BOGOTÁ AVANZA EN SEGURIDAD”</w:t>
      </w:r>
    </w:p>
    <w:p w14:paraId="114A641F" w14:textId="77777777" w:rsidR="00124BE2" w:rsidRDefault="00124BE2">
      <w:pPr>
        <w:spacing w:line="320" w:lineRule="auto"/>
        <w:jc w:val="both"/>
        <w:rPr>
          <w:rFonts w:ascii="Calibri" w:eastAsia="Calibri" w:hAnsi="Calibri" w:cs="Calibri"/>
          <w:sz w:val="22"/>
          <w:szCs w:val="22"/>
        </w:rPr>
      </w:pPr>
    </w:p>
    <w:p w14:paraId="6DEFA15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debe ser una ciudad en la que sus habitantes se puedan desplazar tranquilamente en el ámbito urbano, rural y regional, disfrutar del espacio público, y vivir, trabajar y soñar sin restricciones, donde especialmente las mujeres puedan caminar sin sentir miedo y no haya espacio para el accionar delincuencial y violento. Para ello se debe construir una ciudad donde se respete la vida, la diferencia, la propiedad y donde se construyan y fortalezcan lazos de confianza entre las personas y entre la ciudadanía y sus instituciones. De esta manera se garantiza el bienestar de las personas y el desarrollo del potencial de la ciudad.</w:t>
      </w:r>
    </w:p>
    <w:p w14:paraId="1D0DB3FE" w14:textId="77777777" w:rsidR="00124BE2" w:rsidRDefault="00124BE2">
      <w:pPr>
        <w:spacing w:line="320" w:lineRule="auto"/>
        <w:jc w:val="both"/>
        <w:rPr>
          <w:rFonts w:ascii="Calibri" w:eastAsia="Calibri" w:hAnsi="Calibri" w:cs="Calibri"/>
          <w:sz w:val="22"/>
          <w:szCs w:val="22"/>
        </w:rPr>
      </w:pPr>
    </w:p>
    <w:p w14:paraId="31BED70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Para ello, la administración distrital desarrollará sus acciones en el marco de un modelo de seguridad fundamentado en la acción conjunta, coordinada e interagencial de sus entidades, los organismos de seguridad y justicia que operan en el ámbito distrital, en coordinación con el Gobierno Nacional, la región, el sector privado y la ciudadanía, sobre la base de la recuperación de la funcionalidad y el orden urbano, la reconstrucción del tejido social y la confianza ciudadana. </w:t>
      </w:r>
    </w:p>
    <w:p w14:paraId="014C6437" w14:textId="77777777" w:rsidR="00124BE2" w:rsidRDefault="00124BE2">
      <w:pPr>
        <w:spacing w:line="320" w:lineRule="auto"/>
        <w:jc w:val="both"/>
        <w:rPr>
          <w:rFonts w:ascii="Calibri" w:eastAsia="Calibri" w:hAnsi="Calibri" w:cs="Calibri"/>
          <w:sz w:val="22"/>
          <w:szCs w:val="22"/>
        </w:rPr>
      </w:pPr>
    </w:p>
    <w:p w14:paraId="6AAD53B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Este modelo se orienta, además, por un concepto de seguridad integral, en el que se requiere una comprensión multidimensional de las dinámicas de la ciudad y los servicios que en ella se prestan para, así mismo, establecer las acciones coordinadas en procura de un entorno más seguro.</w:t>
      </w:r>
    </w:p>
    <w:p w14:paraId="1670929C" w14:textId="77777777" w:rsidR="00124BE2" w:rsidRDefault="00124BE2">
      <w:pPr>
        <w:spacing w:line="320" w:lineRule="auto"/>
        <w:jc w:val="both"/>
        <w:rPr>
          <w:rFonts w:ascii="Calibri" w:eastAsia="Calibri" w:hAnsi="Calibri" w:cs="Calibri"/>
          <w:sz w:val="22"/>
          <w:szCs w:val="22"/>
        </w:rPr>
      </w:pPr>
    </w:p>
    <w:p w14:paraId="77B5196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nuevo modelo de seguridad en Bogotá demanda el sostenimiento de operaciones permanentes enfocadas en el control del territorio, la protección de los espacios y las personas, así como la prevención y anticipación frente a dinámicas y fenómenos que ponen en riesgo la vida, los derechos y los proyectos de vida de quienes habitan Bogotá. En tal sentido, el fortalecimiento de las capacidades operativas es una acción fundamental para garantizar la operatividad de las unidades policiales y militares que contribuyen a estos objetivos, así como a un esfuerzo fundamental para alcanzar la meta de una tasa de homicidios de un dígito.</w:t>
      </w:r>
    </w:p>
    <w:p w14:paraId="799D519F" w14:textId="77777777" w:rsidR="00124BE2" w:rsidRDefault="00124BE2">
      <w:pPr>
        <w:spacing w:line="320" w:lineRule="auto"/>
        <w:jc w:val="both"/>
        <w:rPr>
          <w:rFonts w:ascii="Calibri" w:eastAsia="Calibri" w:hAnsi="Calibri" w:cs="Calibri"/>
          <w:sz w:val="22"/>
          <w:szCs w:val="22"/>
        </w:rPr>
      </w:pPr>
    </w:p>
    <w:p w14:paraId="235137A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que la ciudadanía se pueda desplazar tranquilamente en Bogotá, se deben poner en marcha tres estrategias: 1) mejorar la convivencia a través de la confianza ciudadanía – instituciones, cultura ciudadana y prevención de violencias; 2) fortalecer la seguridad y justicia con tecnología, recursos humanos y articulación interinstitucional, y; 3) garantizar espacios públicos seguros y en mejores condiciones.</w:t>
      </w:r>
    </w:p>
    <w:p w14:paraId="7DD1A583" w14:textId="77777777" w:rsidR="00124BE2" w:rsidRDefault="00124BE2">
      <w:pPr>
        <w:spacing w:line="320" w:lineRule="auto"/>
        <w:jc w:val="both"/>
        <w:rPr>
          <w:rFonts w:ascii="Calibri" w:eastAsia="Calibri" w:hAnsi="Calibri" w:cs="Calibri"/>
          <w:sz w:val="22"/>
          <w:szCs w:val="22"/>
        </w:rPr>
      </w:pPr>
    </w:p>
    <w:p w14:paraId="6EC77F3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Estas estrategias se desarrollarán a través de la acción de seis (6) programas que buscan fortalecer las capacidades en seguridad y la lucha contra la criminalidad, así como la promoción de la convivencia ciudadana, el acceso a la justicia, la revitalización y mejoramiento del espacio público, la garantía del derecho a una vida libre de violencias y la movilidad segura.</w:t>
      </w:r>
    </w:p>
    <w:p w14:paraId="76690952" w14:textId="77777777" w:rsidR="00124BE2" w:rsidRDefault="00124BE2">
      <w:pPr>
        <w:spacing w:line="320" w:lineRule="auto"/>
        <w:jc w:val="both"/>
        <w:rPr>
          <w:rFonts w:ascii="Calibri" w:eastAsia="Calibri" w:hAnsi="Calibri" w:cs="Calibri"/>
          <w:sz w:val="22"/>
          <w:szCs w:val="22"/>
        </w:rPr>
      </w:pPr>
    </w:p>
    <w:p w14:paraId="3697779D"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sz w:val="22"/>
          <w:szCs w:val="22"/>
        </w:rPr>
        <w:t>Esta visión contribuye al cumplimiento de los Objetivos de Desarrollo Sostenibles, así:  apoya al ODS 5 Igualdad de Género, buscando la construcción de una Bogotá que reconoce la necesidad de generar acciones que contribuyan a disminuir la brecha en el acceso a derechos entre hombres y mujeres, y a la garantía plena de sus derechos, en especial los derechos establecidos en la política pública de mujeres y equidad de género de Bogotá. El ODS 11 que se propone que las ciudades y los asentamientos humanos sean inclusivos, seguros, resilientes y sostenibles; y al ODS 16 Paz, Justicia e Instituciones Sólidas para promover sociedades con paz, justicia, seguridad y participación.</w:t>
      </w:r>
      <w:r>
        <w:rPr>
          <w:rFonts w:ascii="Calibri" w:eastAsia="Calibri" w:hAnsi="Calibri" w:cs="Calibri"/>
          <w:b/>
          <w:sz w:val="22"/>
          <w:szCs w:val="22"/>
        </w:rPr>
        <w:t xml:space="preserve"> </w:t>
      </w:r>
    </w:p>
    <w:p w14:paraId="6BD4A05E" w14:textId="77777777" w:rsidR="00124BE2" w:rsidRDefault="00124BE2">
      <w:pPr>
        <w:spacing w:line="320" w:lineRule="auto"/>
        <w:jc w:val="both"/>
        <w:rPr>
          <w:rFonts w:ascii="Calibri" w:eastAsia="Calibri" w:hAnsi="Calibri" w:cs="Calibri"/>
          <w:b/>
          <w:sz w:val="22"/>
          <w:szCs w:val="22"/>
        </w:rPr>
      </w:pPr>
    </w:p>
    <w:p w14:paraId="57192A49"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Normativa específica del objetivo</w:t>
      </w:r>
    </w:p>
    <w:p w14:paraId="7B782156" w14:textId="77777777" w:rsidR="00124BE2" w:rsidRDefault="00124BE2">
      <w:pPr>
        <w:spacing w:line="320" w:lineRule="auto"/>
        <w:jc w:val="both"/>
        <w:rPr>
          <w:rFonts w:ascii="Calibri" w:eastAsia="Calibri" w:hAnsi="Calibri" w:cs="Calibri"/>
          <w:b/>
          <w:sz w:val="22"/>
          <w:szCs w:val="22"/>
        </w:rPr>
      </w:pPr>
    </w:p>
    <w:p w14:paraId="4AA3D2E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artículo 113 de la Constitución Política establece que “(...) Los diferentes órganos del Estado tienen funciones separadas, pero colaboran armónicamente para la realización de sus fines”. A su turno el artículo 209 de la Constitución Política señala que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 </w:t>
      </w:r>
    </w:p>
    <w:p w14:paraId="09DDFEA6" w14:textId="77777777" w:rsidR="00124BE2" w:rsidRDefault="00124BE2">
      <w:pPr>
        <w:spacing w:line="320" w:lineRule="auto"/>
        <w:jc w:val="both"/>
        <w:rPr>
          <w:rFonts w:ascii="Calibri" w:eastAsia="Calibri" w:hAnsi="Calibri" w:cs="Calibri"/>
          <w:sz w:val="22"/>
          <w:szCs w:val="22"/>
        </w:rPr>
      </w:pPr>
    </w:p>
    <w:p w14:paraId="247ED1E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Teniendo en cuenta los diferentes servicios prestados por el distrito Capital, enfocados en la prevención y mitigación del delito, a través de distintas dependencias de las entidades distritales, como las casas de justicia en cabeza de la Secretaría Distrital de Seguridad, Convivencia y Justicia; al igual que el Sistema Distrital de Cuidado de la Mujer, manejado por la Secretaría Distrital de la Mujer, y que está articulado con las casas de justicia, se busca generar una coordinación operativa, y sustancial para la estructuración de un sistema que permita fortalecer y unir los distintos programas que coadyuven a la defensa y el acceso a la justicia.</w:t>
      </w:r>
    </w:p>
    <w:p w14:paraId="3047CCE9" w14:textId="77777777" w:rsidR="00124BE2" w:rsidRDefault="00124BE2">
      <w:pPr>
        <w:spacing w:line="320" w:lineRule="auto"/>
        <w:jc w:val="both"/>
        <w:rPr>
          <w:rFonts w:ascii="Calibri" w:eastAsia="Calibri" w:hAnsi="Calibri" w:cs="Calibri"/>
          <w:sz w:val="22"/>
          <w:szCs w:val="22"/>
        </w:rPr>
      </w:pPr>
    </w:p>
    <w:p w14:paraId="4D8CC46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Así mismo, es necesario seguir fortaleciendo la Política Pública Distrital de Seguridad, Convivencia, Justicia, y Construcción de Paz y Reconciliación 2023-2038, adoptada mediante Decreto 537 de 2023. </w:t>
      </w:r>
    </w:p>
    <w:p w14:paraId="2C56D738" w14:textId="77777777" w:rsidR="00124BE2" w:rsidRDefault="00124BE2">
      <w:pPr>
        <w:spacing w:line="320" w:lineRule="auto"/>
        <w:jc w:val="both"/>
        <w:rPr>
          <w:rFonts w:ascii="Calibri" w:eastAsia="Calibri" w:hAnsi="Calibri" w:cs="Calibri"/>
          <w:sz w:val="22"/>
          <w:szCs w:val="22"/>
        </w:rPr>
      </w:pPr>
    </w:p>
    <w:p w14:paraId="1A8B3D3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relación con el fortalecimiento al C4, el Decreto 510 de 2019 aunque define y plantea la estructura del sistema C4 del distrito articulada con las demás agencias del distrito, no permite una acción directa en la actividades de comando y control de todo el sistema, que permita tener gobernanza de los datos, gestión de información, así como la administración de los mismos para aplicar análisis que lleven a la anticipación, prospección desde la interoperabilidad de tecnologías. De igual manera, se considera actualizar el marco de funcionamiento de los SIES establecidos en el CONPES 3437 de 2006, y el funcionamiento y distribución territorial de las agencias distritales dado que la evolución del funcionamiento de la sociedad y de los grupos delictivos, requiere y debe responder a análisis dinámicos de población y tendencias delictivas en la ciudad.</w:t>
      </w:r>
    </w:p>
    <w:p w14:paraId="6AB901FB" w14:textId="77777777" w:rsidR="00124BE2" w:rsidRDefault="00124BE2">
      <w:pPr>
        <w:spacing w:line="320" w:lineRule="auto"/>
        <w:jc w:val="both"/>
        <w:rPr>
          <w:rFonts w:ascii="Calibri" w:eastAsia="Calibri" w:hAnsi="Calibri" w:cs="Calibri"/>
          <w:sz w:val="22"/>
          <w:szCs w:val="22"/>
        </w:rPr>
      </w:pPr>
    </w:p>
    <w:p w14:paraId="568DFC8F"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OBJETIVO ESTRATÉGICO “BOGOTÁ CONFÍA EN SU BIEN-ESTAR”</w:t>
      </w:r>
    </w:p>
    <w:p w14:paraId="201ED5E3" w14:textId="77777777" w:rsidR="00124BE2" w:rsidRDefault="00124BE2">
      <w:pPr>
        <w:spacing w:line="320" w:lineRule="auto"/>
        <w:jc w:val="both"/>
        <w:rPr>
          <w:rFonts w:ascii="Calibri" w:eastAsia="Calibri" w:hAnsi="Calibri" w:cs="Calibri"/>
          <w:b/>
          <w:sz w:val="22"/>
          <w:szCs w:val="22"/>
        </w:rPr>
      </w:pPr>
    </w:p>
    <w:p w14:paraId="5A003A6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Bogotá ha de ser el sitio donde todos sus habitantes quieran estar y puedan desarrollar todo su potencial. Una ciudad que sea la misma para todos sus habitantes. “Bien-estar” es la posibilidad efectiva que tiene la ciudadanía de elegir sobre lo que quieren ser y hacer en la ciudad. </w:t>
      </w:r>
    </w:p>
    <w:p w14:paraId="55CE8D6A" w14:textId="77777777" w:rsidR="00124BE2" w:rsidRDefault="00124BE2">
      <w:pPr>
        <w:spacing w:line="320" w:lineRule="auto"/>
        <w:jc w:val="both"/>
        <w:rPr>
          <w:rFonts w:ascii="Calibri" w:eastAsia="Calibri" w:hAnsi="Calibri" w:cs="Calibri"/>
          <w:sz w:val="22"/>
          <w:szCs w:val="22"/>
        </w:rPr>
      </w:pPr>
    </w:p>
    <w:p w14:paraId="7013F43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lograr ese fin hay que impulsar el acceso equitativo y de calidad a la educación, a la salud, a la cultura, la recreación, el deporte y la actividad física, hay que garantizar disponibilidad y acceso a alimentos de calidad y a soluciones habitacionales. De esa manera, la ciudad no solo será más justa en el sentido de una efectiva igualdad de oportunidades, sino también un ejemplo a seguir en la construcción de una mejor sociedad; donde cada persona pueda elegir la vida que desee, pueda alcanzar su máximo potencial y contribuir al bienestar colectivo, así como a la protección y el bienestar de todas las formas de vida.</w:t>
      </w:r>
    </w:p>
    <w:p w14:paraId="488D0AF2" w14:textId="77777777" w:rsidR="00124BE2" w:rsidRDefault="00124BE2">
      <w:pPr>
        <w:spacing w:line="320" w:lineRule="auto"/>
        <w:jc w:val="both"/>
        <w:rPr>
          <w:rFonts w:ascii="Calibri" w:eastAsia="Calibri" w:hAnsi="Calibri" w:cs="Calibri"/>
          <w:sz w:val="22"/>
          <w:szCs w:val="22"/>
        </w:rPr>
      </w:pPr>
    </w:p>
    <w:p w14:paraId="65E9B07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camino hacia el bien-estar es un esfuerzo conjunto que requiere la corresponsabilidad de la ciudadanía y el Estado. En este esfuerzo, Bogotá confía en el potencial económico, la cohesión social y la resiliencia de su territorio urbano y rural. El logro de este objetivo, implica trabajar en tres grandes frentes, que son a la vez las estrategias que seguiremos. El primero, será reducir la pobreza y erradicar el hambre, sin ninguna exclusión. Esto implica entender muy bien las condiciones de nuestra gente y trabajar en la efectividad de nuestro sistema de inclusión social. Por otro lado, la salud será una prioridad, entendiendo que nadie disfruta de la ciudad si no tiene la garantía de una atención de calidad. Ello implica velar por que el sistema de salud de la ciudad, en lo preventivo y lo curativo, sea incluyente y oportuna. Un sistema que sea ejemplo para el país.</w:t>
      </w:r>
    </w:p>
    <w:p w14:paraId="5123BB2B" w14:textId="77777777" w:rsidR="00124BE2" w:rsidRDefault="00124BE2">
      <w:pPr>
        <w:spacing w:line="320" w:lineRule="auto"/>
        <w:jc w:val="both"/>
        <w:rPr>
          <w:rFonts w:ascii="Calibri" w:eastAsia="Calibri" w:hAnsi="Calibri" w:cs="Calibri"/>
          <w:sz w:val="22"/>
          <w:szCs w:val="22"/>
        </w:rPr>
      </w:pPr>
    </w:p>
    <w:p w14:paraId="62D036B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ciudad debe ser un espacio donde el derecho a la vida digna se ejerza, sin distingo de condiciones. Pero a su vez, un lugar donde cada uno se pueda expresar según sus preferencias, con respeto y tolerancia por el otro. Así, Bogotá Camina Segura se enfocará en la atención de los grupos vulnerables, cualquiera sea su origen, así como la protección de los animales. De esta manera todos los espacios de la ciudad permitirán la expresión y vida en sociedad.</w:t>
      </w:r>
    </w:p>
    <w:p w14:paraId="68CFD90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Estas estrategias, articuladas, nos llevarán a tener una ciudad donde todos y todas, viviendo dignamente, podamos disfrutar de la ciudad, y de la vida.</w:t>
      </w:r>
    </w:p>
    <w:p w14:paraId="08C4E2FE" w14:textId="77777777" w:rsidR="00124BE2" w:rsidRDefault="00124BE2">
      <w:pPr>
        <w:spacing w:line="320" w:lineRule="auto"/>
        <w:jc w:val="both"/>
        <w:rPr>
          <w:rFonts w:ascii="Calibri" w:eastAsia="Calibri" w:hAnsi="Calibri" w:cs="Calibri"/>
          <w:sz w:val="22"/>
          <w:szCs w:val="22"/>
        </w:rPr>
      </w:pPr>
    </w:p>
    <w:p w14:paraId="0444E5C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estrategias se implementarán con nueve (9) programas. Algunos de ellos se centrarán en la lucha contra la pobreza y el hambre, canalizando y haciendo más eficiente los apoyos y estrategias que hoy tiene la ciudad para estos fines. Otros, articularán acciones hacia una mejor y más amplia atención en salud, mientras que otros más buscarán que todos podamos disfrutar nuestro derecho a ser nosotros mismos.</w:t>
      </w:r>
    </w:p>
    <w:p w14:paraId="622F7295" w14:textId="77777777" w:rsidR="00124BE2" w:rsidRDefault="00124BE2">
      <w:pPr>
        <w:spacing w:line="320" w:lineRule="auto"/>
        <w:jc w:val="both"/>
        <w:rPr>
          <w:rFonts w:ascii="Calibri" w:eastAsia="Calibri" w:hAnsi="Calibri" w:cs="Calibri"/>
          <w:sz w:val="22"/>
          <w:szCs w:val="22"/>
        </w:rPr>
      </w:pPr>
    </w:p>
    <w:p w14:paraId="514BAAE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 visión es acorde con los objetivos de desarrollo sostenible, en particular con el ODS1, fin de la pobreza, que reconoce, entre otras, la importancia de entender la dinámica de la pobreza y su feminización, que obliga a hacer grandes esfuerzos para cerrar las brechas de género. Además, se busca mejorar la cobertura y efectividad de las transferencias monetarias a la población pobre que a su vez promueve el autoempleo.</w:t>
      </w:r>
    </w:p>
    <w:p w14:paraId="5EE9160B" w14:textId="77777777" w:rsidR="00124BE2" w:rsidRDefault="00124BE2">
      <w:pPr>
        <w:spacing w:line="320" w:lineRule="auto"/>
        <w:jc w:val="both"/>
        <w:rPr>
          <w:rFonts w:ascii="Calibri" w:eastAsia="Calibri" w:hAnsi="Calibri" w:cs="Calibri"/>
          <w:sz w:val="22"/>
          <w:szCs w:val="22"/>
        </w:rPr>
      </w:pPr>
    </w:p>
    <w:p w14:paraId="2EFF9CE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ODS 2 Hambre Cero, para reducir la inseguridad alimentaria, garantiza el derecho a la alimentación para quienes habitan Bogotá. El ODS 3 Salud y Bienestar se orienta hacia el logro de una Atención Primaria que será integrada en un ejercicio de articulación entre las instituciones y las comunidades. El ODS 5 promoverá la igualdad entre los géneros, empoderando a todas las mujeres y las niñas. El ODS 10 buscará reducir la desigualdad por razón de ingresos, sexo, edad, discapacidad, orientación sexual, raza, clase, etnia, religión, así como la desigualdad de oportunidades. El ODS 16 Paz, se enfocará en justicia e instituciones sólidas.</w:t>
      </w:r>
    </w:p>
    <w:p w14:paraId="1F3436BF" w14:textId="77777777" w:rsidR="00124BE2" w:rsidRDefault="00124BE2">
      <w:pPr>
        <w:spacing w:line="320" w:lineRule="auto"/>
        <w:jc w:val="both"/>
        <w:rPr>
          <w:rFonts w:ascii="Calibri" w:eastAsia="Calibri" w:hAnsi="Calibri" w:cs="Calibri"/>
          <w:sz w:val="22"/>
          <w:szCs w:val="22"/>
        </w:rPr>
      </w:pPr>
    </w:p>
    <w:p w14:paraId="31250086"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OBJETIVO ESTRATÉGICO “BOGOTÁ CONFÍA EN SU POTENCIAL”.</w:t>
      </w:r>
    </w:p>
    <w:p w14:paraId="7391E4ED" w14:textId="77777777" w:rsidR="00124BE2" w:rsidRDefault="00124BE2">
      <w:pPr>
        <w:spacing w:line="320" w:lineRule="auto"/>
        <w:jc w:val="both"/>
        <w:rPr>
          <w:rFonts w:ascii="Calibri" w:eastAsia="Calibri" w:hAnsi="Calibri" w:cs="Calibri"/>
          <w:b/>
          <w:sz w:val="22"/>
          <w:szCs w:val="22"/>
        </w:rPr>
      </w:pPr>
    </w:p>
    <w:p w14:paraId="3F08468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debe ser una ciudad en la que todos y todas podamos desarrollar y aprovechar al máximo nuestro potencial como personas, familias, empresas, academia y sociedad. Esto requiere consolidar a Bogotá como una ciudad del conocimiento, educada y competitiva, mediante el acceso a bienes y servicios -públicos y privados-, que brinden oportunidades de desarrollo para todos y todas.  Una ciudad que adopta la Ciencia, Tecnología e Innovación (CTeI) como motor para el desarrollo de los ecosistemas empresariales, de alta productividad y de emprendimiento, que se alinean con las vocaciones individuales y del territorio. Para ello, Bogotá estará soportada en un ambiente que estimula la generación y apropiación social del conocimiento.</w:t>
      </w:r>
    </w:p>
    <w:p w14:paraId="3B871272" w14:textId="77777777" w:rsidR="00124BE2" w:rsidRDefault="00124BE2">
      <w:pPr>
        <w:spacing w:line="320" w:lineRule="auto"/>
        <w:jc w:val="both"/>
        <w:rPr>
          <w:rFonts w:ascii="Calibri" w:eastAsia="Calibri" w:hAnsi="Calibri" w:cs="Calibri"/>
          <w:sz w:val="22"/>
          <w:szCs w:val="22"/>
        </w:rPr>
      </w:pPr>
    </w:p>
    <w:p w14:paraId="47DB71F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 anterior requiere mejorar la productividad de las empresas y la competitividad de la ciudad, lo cual se logrará a través de tres (3) estrategias: i) la educación como derecho y pilar de desarrollo para el presente y futuro, capaz de crear una senda de aprendizaje y conocimiento acorde con los potenciales de las personas y las necesidades presentes y futuras de la ciudad; ii) una transformación digital y de ciencia e innovación pública, que se convierta en la plataforma sobre la cual la ciudad siga siendo el motor de la productividad y generación de conocimiento del país y se proyecte como una de las ciudades más competitivas de la región  iii) una Bogotá que reduzca el desempleo y fortalezca los emprendimientos productivos, donde se mejora la densidad empresarial -empresas por cada mil habitantes y se diversifique el tejido empresarial de la ciudad.</w:t>
      </w:r>
    </w:p>
    <w:p w14:paraId="48B0B0D4" w14:textId="77777777" w:rsidR="00124BE2" w:rsidRDefault="00124BE2">
      <w:pPr>
        <w:spacing w:line="320" w:lineRule="auto"/>
        <w:jc w:val="both"/>
        <w:rPr>
          <w:rFonts w:ascii="Calibri" w:eastAsia="Calibri" w:hAnsi="Calibri" w:cs="Calibri"/>
          <w:sz w:val="22"/>
          <w:szCs w:val="22"/>
        </w:rPr>
      </w:pPr>
    </w:p>
    <w:p w14:paraId="3D7C9E8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tres (3) estrategias mencionadas anteriormente que contribuyen al desarrollo y aprovechamiento del potencial de Bogotá se hacen operativas a través de la acción articulada de siete (7) programas.</w:t>
      </w:r>
    </w:p>
    <w:p w14:paraId="70D9FE33" w14:textId="77777777" w:rsidR="00124BE2" w:rsidRDefault="00124BE2">
      <w:pPr>
        <w:spacing w:line="320" w:lineRule="auto"/>
        <w:jc w:val="both"/>
        <w:rPr>
          <w:rFonts w:ascii="Calibri" w:eastAsia="Calibri" w:hAnsi="Calibri" w:cs="Calibri"/>
          <w:sz w:val="22"/>
          <w:szCs w:val="22"/>
        </w:rPr>
      </w:pPr>
    </w:p>
    <w:p w14:paraId="75F9D8F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 través de estos programas, se fortalece el ecosistema de CTeI de la ciudad y la articulación empresa, academia, sector público y sociedad; la formación de vocaciones a lo largo del sistema educativo, la educación técnica, tecnológica y profesional, donde trabajaremos tanto en la cobertura como en la calidad de la educación; el desarrollo de tejido empresarial y aglomeraciones productivas, formalización empresarial y articulación entre la oferta y el mercado laboral; y el fomento y estímulo de  sectores económicos claves, a los que la ciudad le apostará como punta de lanza para un mayor crecimiento económico inclusivo y sostenible, como el programa Bogotá ciudad portuaria, el turismo, la economía circular, el hub de innovación tecnológica de la ciudad, entre otros. Todo lo anterior, aprovechando y articulando el potencial de la ciudad en el contexto de la región metropolitana y de la gobernanza de la acción internacional.</w:t>
      </w:r>
    </w:p>
    <w:p w14:paraId="0D059869" w14:textId="77777777" w:rsidR="00124BE2" w:rsidRDefault="00124BE2">
      <w:pPr>
        <w:spacing w:line="320" w:lineRule="auto"/>
        <w:jc w:val="both"/>
        <w:rPr>
          <w:rFonts w:ascii="Calibri" w:eastAsia="Calibri" w:hAnsi="Calibri" w:cs="Calibri"/>
          <w:sz w:val="22"/>
          <w:szCs w:val="22"/>
        </w:rPr>
      </w:pPr>
    </w:p>
    <w:p w14:paraId="2AB4A06E" w14:textId="77777777" w:rsidR="00124BE2" w:rsidRDefault="00124BE2">
      <w:pPr>
        <w:spacing w:line="320" w:lineRule="auto"/>
        <w:jc w:val="both"/>
        <w:rPr>
          <w:rFonts w:ascii="Calibri" w:eastAsia="Calibri" w:hAnsi="Calibri" w:cs="Calibri"/>
          <w:sz w:val="22"/>
          <w:szCs w:val="22"/>
        </w:rPr>
      </w:pPr>
    </w:p>
    <w:p w14:paraId="6E7B5CD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 visión holística al desarrollo del potencial de la ciudad, es a su vez acorde con los objetivos de desarrollo sostenible, así: ODS 11: Ciudades y comunidades sostenibles, buscando una ciudad de oportunidades y sostenible; ODS 8: Trabajo decente y crecimiento económico, buscando una ciudad donde haya trabajo acorde con las vocaciones y que a su vez sea competitivo; ODS 4: Educación de calidad, que garantice beneficios para sus individuos y la ciudad; ODS 9: Industria, innovación e infraestructura, creando una ciudad donde la innovación sea su sello de productividad; así mismo, ODS 5: Igualdad de género,  al promover la reducción de las brechas que en materia de educación, ingresos y trabajo, puedan existir entre hombres y mujeres.</w:t>
      </w:r>
    </w:p>
    <w:p w14:paraId="0DA5D637" w14:textId="77777777" w:rsidR="00124BE2" w:rsidRDefault="00124BE2">
      <w:pPr>
        <w:spacing w:line="320" w:lineRule="auto"/>
        <w:jc w:val="both"/>
        <w:rPr>
          <w:rFonts w:ascii="Calibri" w:eastAsia="Calibri" w:hAnsi="Calibri" w:cs="Calibri"/>
          <w:sz w:val="22"/>
          <w:szCs w:val="22"/>
        </w:rPr>
      </w:pPr>
    </w:p>
    <w:p w14:paraId="2E17A651"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Normativa específica del objetivo</w:t>
      </w:r>
    </w:p>
    <w:p w14:paraId="5C543CF4" w14:textId="77777777" w:rsidR="00124BE2" w:rsidRDefault="00124BE2">
      <w:pPr>
        <w:spacing w:line="320" w:lineRule="auto"/>
        <w:jc w:val="both"/>
        <w:rPr>
          <w:rFonts w:ascii="Calibri" w:eastAsia="Calibri" w:hAnsi="Calibri" w:cs="Calibri"/>
          <w:sz w:val="22"/>
          <w:szCs w:val="22"/>
        </w:rPr>
      </w:pPr>
    </w:p>
    <w:p w14:paraId="26B33A14"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rPr>
        <w:t xml:space="preserve">Respecto al cumplimiento de los Objetivos de Desarrollo Sostenible, </w:t>
      </w:r>
      <w:r>
        <w:rPr>
          <w:rFonts w:ascii="Calibri" w:eastAsia="Calibri" w:hAnsi="Calibri" w:cs="Calibri"/>
          <w:sz w:val="22"/>
          <w:szCs w:val="22"/>
          <w:highlight w:val="white"/>
        </w:rPr>
        <w:t>es necesario garantizar el avance y cumplimiento, a través de metas e indicadores con enfoque poblacional, de derechos, género, ambientales, económicos y énfasis territorial, en el marco de la agenda 2030 y en armonía con las recomendaciones del Documento CONPES 3918 de 2018.</w:t>
      </w:r>
    </w:p>
    <w:p w14:paraId="44C7D826" w14:textId="77777777" w:rsidR="00124BE2" w:rsidRDefault="00124BE2">
      <w:pPr>
        <w:spacing w:line="320" w:lineRule="auto"/>
        <w:jc w:val="both"/>
        <w:rPr>
          <w:rFonts w:ascii="Calibri" w:eastAsia="Calibri" w:hAnsi="Calibri" w:cs="Calibri"/>
          <w:sz w:val="22"/>
          <w:szCs w:val="22"/>
          <w:highlight w:val="white"/>
        </w:rPr>
      </w:pPr>
    </w:p>
    <w:p w14:paraId="41BBFD33"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En relación con los programas en salud, En cumplimiento de lo establecido en los artículos 45 de la Ley 152 de 1994; 6 de la Ley 1438 de 2011, y en los artículos 22 y 24 de la Resolución 100 de 2024 proferida por el Ministerio de Salud y Protección Social, se incorpora el “Plan Territorial de Salud para Bogotá D.C. 2024-202</w:t>
      </w:r>
      <w:r w:rsidR="00A8323E">
        <w:rPr>
          <w:rFonts w:ascii="Calibri" w:eastAsia="Calibri" w:hAnsi="Calibri" w:cs="Calibri"/>
          <w:sz w:val="22"/>
          <w:szCs w:val="22"/>
          <w:highlight w:val="white"/>
        </w:rPr>
        <w:t>7</w:t>
      </w:r>
      <w:r>
        <w:rPr>
          <w:rFonts w:ascii="Calibri" w:eastAsia="Calibri" w:hAnsi="Calibri" w:cs="Calibri"/>
          <w:sz w:val="22"/>
          <w:szCs w:val="22"/>
          <w:highlight w:val="white"/>
        </w:rPr>
        <w:t>” con todos sus anexos como parte integral del presente plan, el cual es concordante con el mismo y está armonizado con el Plan Decenal de Salud Pública 2022-2031 y con los Objetivos de Desarrollo Sostenible -ODS-.</w:t>
      </w:r>
    </w:p>
    <w:p w14:paraId="63ED6DBC" w14:textId="77777777" w:rsidR="00124BE2" w:rsidRDefault="00124BE2">
      <w:pPr>
        <w:spacing w:line="320" w:lineRule="auto"/>
        <w:jc w:val="both"/>
        <w:rPr>
          <w:rFonts w:ascii="Calibri" w:eastAsia="Calibri" w:hAnsi="Calibri" w:cs="Calibri"/>
          <w:sz w:val="22"/>
          <w:szCs w:val="22"/>
          <w:highlight w:val="white"/>
        </w:rPr>
      </w:pPr>
    </w:p>
    <w:p w14:paraId="2697A7D4"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Lo anterior se justifica el contexto de la descentralización política y administrativa  llevada a cabo desde la década de los noventa; así como, el asumir las demás competencias de carácter técnico delegadas a la Entidad Territorial mediante las Leyes 1438 de 2011 “Por medio de la cual se reforma el Sistema General de Seguridad Social en Salud y se dictan otras disposiciones”  (Art. 6to.); 1751 de 2015 “Por medio de la cual se regula el derecho fundamental a la salud y se dictan otras disposiciones”; Resoluciones del Ministerio de Salud y Protección Social Nos. 1035 de 2022 “Por el cual se adopta el Plan Decenal de Salud Pública 2022-2031 con sus capítulos diferenciales: indígena para los pueblos y comunidades indígenas de Colombia, población víctima de conflicto armado, el Pueblo Rrom y la población negra, afrocolombiana, raizal y palenquera”; 2367 de 2023 “Por la cual se modifican los artículos 1, 2 y 3 de la Resolución 1035 de 2022 y los capítulos 3, 4, 5, 6, 8, 9, 10 y 11 del anexo técnico "Plan Decenal de Salud Pública 2022-2031 y 100 de 2024 “Por la cual se dictan disposiciones sobre la Planeación Integral para la Salud y se deroga la Resolución número 1536 de 2015”.</w:t>
      </w:r>
    </w:p>
    <w:p w14:paraId="230E4463" w14:textId="77777777" w:rsidR="00124BE2" w:rsidRDefault="00124BE2">
      <w:pPr>
        <w:spacing w:line="320" w:lineRule="auto"/>
        <w:jc w:val="both"/>
        <w:rPr>
          <w:rFonts w:ascii="Calibri" w:eastAsia="Calibri" w:hAnsi="Calibri" w:cs="Calibri"/>
          <w:sz w:val="22"/>
          <w:szCs w:val="22"/>
          <w:highlight w:val="white"/>
        </w:rPr>
      </w:pPr>
    </w:p>
    <w:p w14:paraId="756251AB"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En relación con el fortalecimiento del sector salud, es importante recordar que las SISS tienen por mandato del artículo 189 de la Ley 100 de 1993 adelantar los procesos de Mantenimiento Hospitalario. "</w:t>
      </w:r>
      <w:r>
        <w:rPr>
          <w:rFonts w:ascii="Calibri" w:eastAsia="Calibri" w:hAnsi="Calibri" w:cs="Calibri"/>
          <w:i/>
          <w:sz w:val="22"/>
          <w:szCs w:val="22"/>
          <w:highlight w:val="white"/>
        </w:rPr>
        <w:t>Los hospitales públicos y los privados en los cuales el valor de los contratos suscritos con la nación o las entidades territoriales representen más del treinta por ciento (30 %) de sus ingresos totales deberán destinar como mínimo el 5% del total de su presupuesto a las actividades de mantenimiento de la infraestructura y la dotación hospitalaria</w:t>
      </w:r>
      <w:r>
        <w:rPr>
          <w:rFonts w:ascii="Calibri" w:eastAsia="Calibri" w:hAnsi="Calibri" w:cs="Calibri"/>
          <w:sz w:val="22"/>
          <w:szCs w:val="22"/>
          <w:highlight w:val="white"/>
        </w:rPr>
        <w:t xml:space="preserve">". </w:t>
      </w:r>
    </w:p>
    <w:p w14:paraId="57E406CE" w14:textId="77777777" w:rsidR="00124BE2" w:rsidRDefault="00124BE2">
      <w:pPr>
        <w:spacing w:line="320" w:lineRule="auto"/>
        <w:jc w:val="both"/>
        <w:rPr>
          <w:rFonts w:ascii="Calibri" w:eastAsia="Calibri" w:hAnsi="Calibri" w:cs="Calibri"/>
          <w:sz w:val="22"/>
          <w:szCs w:val="22"/>
          <w:highlight w:val="white"/>
        </w:rPr>
      </w:pPr>
    </w:p>
    <w:p w14:paraId="61E5E613"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Adicionalmente, respecto a la estrategia transversal para territorialización del Acuerdo final para la terminación del conflicto y la construcción de una paz estable y duradera, es importante señalar que, virtud del inciso segundo del artículo transitorio de la Constitución Política incorporado en el artículo 1º del Acto Legislativo 002 de 2017, “</w:t>
      </w:r>
      <w:r>
        <w:rPr>
          <w:rFonts w:ascii="Calibri" w:eastAsia="Calibri" w:hAnsi="Calibri" w:cs="Calibri"/>
          <w:i/>
          <w:sz w:val="22"/>
          <w:szCs w:val="22"/>
          <w:highlight w:val="white"/>
        </w:rPr>
        <w:t>Las instituciones y autoridades del Estado tienen la obligación de cumplir de buena fe con lo establecido en el Acuerdo Final. En consecuencia, las actuaciones de todos los órganos y autoridades del Estado, los desarrollos normativos del Acuerdo Final y su interpretación y aplicación deberán guardar coherencia e integralidad con lo acordado, preservando los contenidos, los compromisos, el espíritu y los principios del Acuerdo Final</w:t>
      </w:r>
      <w:r>
        <w:rPr>
          <w:rFonts w:ascii="Calibri" w:eastAsia="Calibri" w:hAnsi="Calibri" w:cs="Calibri"/>
          <w:sz w:val="22"/>
          <w:szCs w:val="22"/>
          <w:highlight w:val="white"/>
        </w:rPr>
        <w:t>”.</w:t>
      </w:r>
    </w:p>
    <w:p w14:paraId="4BB84D8E"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En relación con la Incorporación de los planes de acción de instrumentos asociados al patrimonio cultural, conforme con la Ley 397 de 1997 – Ley General de Cultura, y sus modificaciones, así como con el Decreto único del sector cultura - 1080 de 2015, y lo dispuesto en la Ley 388 de 1997 previamente citada, los Planes Especiales de Manejo y Protección deben ser considerados como instrumentos de superior jerarquía, y en consecuencia deben integrarse y articularse no solamente con el programa de ejecución de los Planes de Ordenamiento Territorial municipales y distritales, sino, con el plan de inversiones de los Planes de Desarrollo de las entidades territoriales. </w:t>
      </w:r>
    </w:p>
    <w:p w14:paraId="78841494" w14:textId="77777777" w:rsidR="00124BE2" w:rsidRDefault="00124BE2">
      <w:pPr>
        <w:spacing w:line="320" w:lineRule="auto"/>
        <w:jc w:val="both"/>
        <w:rPr>
          <w:rFonts w:ascii="Calibri" w:eastAsia="Calibri" w:hAnsi="Calibri" w:cs="Calibri"/>
          <w:sz w:val="22"/>
          <w:szCs w:val="22"/>
          <w:highlight w:val="white"/>
        </w:rPr>
      </w:pPr>
    </w:p>
    <w:p w14:paraId="7E16635A"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Acerca de las medidas para las personas en habitabilidad de calle, es importante considerar el Documento CONPES DISTRITAL 20 de 2022 Actualización del Plan de Acción de la “POLÍTICA PÚBLICA DISTRITAL PARA EL FENÓMENO DE HABITABILIDAD EN CALLE 2015-2025” y el Acuerdo 560 de 2015 - Por medio del cual se adopta la política pública distrital para el fenómeno de habitabilidad en calle.</w:t>
      </w:r>
    </w:p>
    <w:p w14:paraId="3BEE81FC" w14:textId="77777777" w:rsidR="00124BE2" w:rsidRDefault="00124BE2">
      <w:pPr>
        <w:spacing w:line="320" w:lineRule="auto"/>
        <w:jc w:val="both"/>
        <w:rPr>
          <w:rFonts w:ascii="Calibri" w:eastAsia="Calibri" w:hAnsi="Calibri" w:cs="Calibri"/>
          <w:sz w:val="22"/>
          <w:szCs w:val="22"/>
          <w:highlight w:val="white"/>
        </w:rPr>
      </w:pPr>
    </w:p>
    <w:p w14:paraId="47FD77FD"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Ahora bien, tratando de las TICS, la Ley 1341 de 2009, modificada por la Ley 2108 de 2021 definió el acceso a los servicios públicos de telecomunicaciones, como un servicio de carácter esencial, mandato que obliga a las entidades públicas a establecer acciones y programas para propender por la universalidad en el acceso al servicio, así como para garantizar y asegurar la prestación del mismo de manera eficiente, continua y permanente, permitiendo la conectividad de todos los habitantes del territorio nacional, en especial de la población que, en razón a su condición social o étnica se encuentre en situación de vulnerabilidad o en zonas rurales y apartadas.</w:t>
      </w:r>
    </w:p>
    <w:p w14:paraId="61F0FDC6" w14:textId="77777777" w:rsidR="00124BE2" w:rsidRDefault="00124BE2">
      <w:pPr>
        <w:spacing w:line="320" w:lineRule="auto"/>
        <w:jc w:val="both"/>
        <w:rPr>
          <w:rFonts w:ascii="Calibri" w:eastAsia="Calibri" w:hAnsi="Calibri" w:cs="Calibri"/>
          <w:sz w:val="22"/>
          <w:szCs w:val="22"/>
          <w:highlight w:val="white"/>
        </w:rPr>
      </w:pPr>
    </w:p>
    <w:p w14:paraId="75447F1A"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El CONPES Distrital 23 de 2023 adoptó la Política Pública Bogotá Territorio Inteligente 2023-2032. El Acuerdo 761 de 2020, incluyó el Programa 54. Transformación digital y gestión de TIC para un territorio inteligente, orientado a generar las capacidades necesarias para realizar la adecuada coordinación y articulación de los proyectos de transformación digital y gestión de TIC en el Distrito. Estas capacidades están centradas en talento humano especializado, esquemas de acompañamiento, campañas de comunicación y difusión, habilitación de tecnologías, laboratorios de innovación y demás elementos que permitan generar valor a las iniciativas TIC de los sectores. El programa contempló dos ejes de acción: primero, el acompañamiento para la formulación e implementación de las agendas de transformación digital, en los sectores administrativos de la ciudad; segundo, la promoción del fortalecimiento de la gestión de tecnologías al interior de las entidades del Distrito.</w:t>
      </w:r>
    </w:p>
    <w:p w14:paraId="5FCCF10B" w14:textId="77777777" w:rsidR="00124BE2" w:rsidRDefault="00124BE2">
      <w:pPr>
        <w:spacing w:line="320" w:lineRule="auto"/>
        <w:jc w:val="both"/>
        <w:rPr>
          <w:rFonts w:ascii="Calibri" w:eastAsia="Calibri" w:hAnsi="Calibri" w:cs="Calibri"/>
          <w:sz w:val="22"/>
          <w:szCs w:val="22"/>
          <w:highlight w:val="white"/>
        </w:rPr>
      </w:pPr>
    </w:p>
    <w:p w14:paraId="544822B7" w14:textId="77777777" w:rsidR="00124BE2" w:rsidRDefault="00124BE2">
      <w:pPr>
        <w:spacing w:line="320" w:lineRule="auto"/>
        <w:jc w:val="both"/>
        <w:rPr>
          <w:rFonts w:ascii="Calibri" w:eastAsia="Calibri" w:hAnsi="Calibri" w:cs="Calibri"/>
          <w:sz w:val="22"/>
          <w:szCs w:val="22"/>
          <w:highlight w:val="white"/>
        </w:rPr>
      </w:pPr>
    </w:p>
    <w:p w14:paraId="6E6899A6" w14:textId="77777777" w:rsidR="00124BE2" w:rsidRDefault="00124BE2">
      <w:pPr>
        <w:spacing w:line="320" w:lineRule="auto"/>
        <w:jc w:val="both"/>
        <w:rPr>
          <w:rFonts w:ascii="Calibri" w:eastAsia="Calibri" w:hAnsi="Calibri" w:cs="Calibri"/>
          <w:sz w:val="22"/>
          <w:szCs w:val="22"/>
          <w:highlight w:val="white"/>
        </w:rPr>
      </w:pPr>
    </w:p>
    <w:p w14:paraId="3DDB66F9"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 xml:space="preserve">OBJETIVO ESTRATÉGICO “BOGOTÁ ORDENA SU TERRITORIO Y AVANZA EN SU ACCIÓN CLIMÁTICA”. </w:t>
      </w:r>
    </w:p>
    <w:p w14:paraId="250A2711" w14:textId="77777777" w:rsidR="00124BE2" w:rsidRDefault="00124BE2">
      <w:pPr>
        <w:spacing w:line="320" w:lineRule="auto"/>
        <w:jc w:val="both"/>
        <w:rPr>
          <w:rFonts w:ascii="Calibri" w:eastAsia="Calibri" w:hAnsi="Calibri" w:cs="Calibri"/>
          <w:b/>
          <w:sz w:val="22"/>
          <w:szCs w:val="22"/>
        </w:rPr>
      </w:pPr>
    </w:p>
    <w:p w14:paraId="11896B0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es la capital de Colombia que más acoge a su gente, la más diversa y multicultural, donde se ofrece mayor empleo y servicios para la población; razón por la cual Bogotá debe ser más amable, una ciudad donde los ciudadanos podamos disfrutar de ella, contar con un ambiente sano, con aire limpio, en un ambiente resiliente ante el cambio climático; con una biodiversidad próspera y ecosistemas saludables. Una ciudad donde todos tengamos derecho a un hábitat digno, acceso a vivienda y servicios públicos de calidad, y, sobre todo, una ciudad con una movilidad sostenible y segura.</w:t>
      </w:r>
    </w:p>
    <w:p w14:paraId="5FDBB9B1" w14:textId="77777777" w:rsidR="00124BE2" w:rsidRDefault="00124BE2">
      <w:pPr>
        <w:spacing w:line="320" w:lineRule="auto"/>
        <w:jc w:val="both"/>
        <w:rPr>
          <w:rFonts w:ascii="Calibri" w:eastAsia="Calibri" w:hAnsi="Calibri" w:cs="Calibri"/>
          <w:sz w:val="22"/>
          <w:szCs w:val="22"/>
        </w:rPr>
      </w:pPr>
    </w:p>
    <w:p w14:paraId="0B6FA67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Esto es posible gracias a que, entre otras cosas, contamos con una oferta natural de gran riqueza. Contamos con un sistema de bosques y páramos que, desde la región, abastece de agua a todos los ciudadanos. </w:t>
      </w:r>
    </w:p>
    <w:p w14:paraId="555159E0" w14:textId="77777777" w:rsidR="00124BE2" w:rsidRDefault="00124BE2">
      <w:pPr>
        <w:spacing w:line="320" w:lineRule="auto"/>
        <w:jc w:val="both"/>
        <w:rPr>
          <w:rFonts w:ascii="Calibri" w:eastAsia="Calibri" w:hAnsi="Calibri" w:cs="Calibri"/>
          <w:sz w:val="22"/>
          <w:szCs w:val="22"/>
        </w:rPr>
      </w:pPr>
    </w:p>
    <w:p w14:paraId="2CF1C6E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Sin embargo, el hecho que seamos una ciudad de 8 millones de habitantes, nos exige proyectarla a mayor escala. Para ello se hace necesario asumir un papel activo con el gobierno nacional, la Región Administrativa y de Planificación Especial (RAPE), la Región Metropolitana Bogotá Cundinamarca (RMBC) y en general con los municipios vecinos. Entre todos debemos visualizar el manejo de la oferta natural, ampliar la protección de las reservas de agua potable y de suelo de capacidad agrológica, avanzar en la recuperación ambiental de la cuenca del río Bogotá, robustecer la conciencia ciudadana sobre la necesidad de cuidar nuestros recursos naturales para mejorar la relación con el sistema de elementos y espacios de vida.</w:t>
      </w:r>
    </w:p>
    <w:p w14:paraId="5267A424" w14:textId="77777777" w:rsidR="00124BE2" w:rsidRDefault="00124BE2">
      <w:pPr>
        <w:spacing w:line="320" w:lineRule="auto"/>
        <w:jc w:val="both"/>
        <w:rPr>
          <w:rFonts w:ascii="Calibri" w:eastAsia="Calibri" w:hAnsi="Calibri" w:cs="Calibri"/>
          <w:sz w:val="22"/>
          <w:szCs w:val="22"/>
        </w:rPr>
      </w:pPr>
    </w:p>
    <w:p w14:paraId="6D10E35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Lograr que la ciudad avance en ser la casa de todos, requerirá que trabajemos en tres grandes frentes o estrategias. La primera, centrada en un contar con un ordenamiento acorde con el desarrollo actual y proyectado de la ciudad. Esto implica hacer viable el plan de ordenamiento, entre otras grandes acciones. La segunda, se ha de centrar en acciones climática que conduzcan a una mayor resiliencia frente al cambio climático, conservación de la biodiversidad y servicios ecosistémicos, movilidad sostenible y multimodal, la revitalización y renovación urbana: y la tercera gira alrededor de la construcción de un hábitat digno y el acceso a vivienda y servicios públicos y de manera articulada con los modelos de ocupación territorial y el proyecto de desarrollo sostenible con alcance regional, metropolitano, distrital, urbano, rural y local.</w:t>
      </w:r>
    </w:p>
    <w:p w14:paraId="3BEDD6B9" w14:textId="77777777" w:rsidR="00124BE2" w:rsidRDefault="00124BE2">
      <w:pPr>
        <w:spacing w:line="320" w:lineRule="auto"/>
        <w:jc w:val="both"/>
        <w:rPr>
          <w:rFonts w:ascii="Calibri" w:eastAsia="Calibri" w:hAnsi="Calibri" w:cs="Calibri"/>
          <w:sz w:val="22"/>
          <w:szCs w:val="22"/>
        </w:rPr>
      </w:pPr>
    </w:p>
    <w:p w14:paraId="2E533C8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Conforme con lo anterior, el territorio Bogotano contará con una oferta amplia de servicios sociales, como la generación de infraestructura, actividades culturales, recreativas y deportivas, una movilidad, rápida, cómoda y segura, así como, comunidades más saludables, prósperas y sostenibles, desde un enfoque de resiliencia, equidad, proximidad y participativas, que permitan  arraigar culturalmente comportamientos de respeto por el ambiente, en las generaciones presentes y futuras, para prevenir, enfrentar y contrarrestar los efectos generados por la crisis climática.</w:t>
      </w:r>
    </w:p>
    <w:p w14:paraId="4A456E77" w14:textId="77777777" w:rsidR="00124BE2" w:rsidRDefault="00124BE2">
      <w:pPr>
        <w:spacing w:line="320" w:lineRule="auto"/>
        <w:jc w:val="both"/>
        <w:rPr>
          <w:rFonts w:ascii="Calibri" w:eastAsia="Calibri" w:hAnsi="Calibri" w:cs="Calibri"/>
          <w:sz w:val="22"/>
          <w:szCs w:val="22"/>
        </w:rPr>
      </w:pPr>
    </w:p>
    <w:p w14:paraId="64ABB54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Las anteriores estrategias se materializan mediante la articulación de nueve (9) programas, que inician con la gestión de planeación territorial urbana, rural y regional, una revitalización y renovación urbana que proteja la permanencia de los pobladores en las zonas de intervención, además de acciones de conservación de la biodiversidad y buenas prácticas climáticas y seguridad alimentaria; pero también ofrecer a los ciudadanos una movilidad más eficiente, segura y descarbonizada; acciones de control, prevención y atención de emergencias para la protección de la vida; así como la conservación de los recursos naturales para la protección del recurso hídrico como es el tratamiento de aguas residuales y saneamiento del río Bogotá; no podía faltar, posibilitar el acceso a una vivienda digna integrada con una infraestructura de calidad y proximidad de servicios sociales del cuidado en materia de salud, educación, integración social y cultura, entre otros servicios. </w:t>
      </w:r>
    </w:p>
    <w:p w14:paraId="2A555947" w14:textId="77777777" w:rsidR="00124BE2" w:rsidRDefault="00124BE2">
      <w:pPr>
        <w:spacing w:line="320" w:lineRule="auto"/>
        <w:jc w:val="both"/>
        <w:rPr>
          <w:rFonts w:ascii="Calibri" w:eastAsia="Calibri" w:hAnsi="Calibri" w:cs="Calibri"/>
          <w:sz w:val="22"/>
          <w:szCs w:val="22"/>
        </w:rPr>
      </w:pPr>
    </w:p>
    <w:p w14:paraId="274ECA6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el marco de este objetivo, las estrategias y programas se articulan específicamente a los objetivos de desarrollo sostenible: ODS 6. Agua Limpia y Saneamiento, garantizar la disponibilidad de agua y el saneamiento básico para toda la ciudadanía; ODS 7. Energía Asequible y no Contaminante, asegurar la generación de energía sostenible en sistemas urbanos de drenaje sostenible y competitiva, la transformación de residuos para la reducción de gases de efecto invernadero y emisiones contaminantes; ODS 11. Ciudades y Comunidades Sostenibles, lograr que todas las personas en Bogotá accedan a un aire limpio, con viviendas y servicios básicos adecuados, seguros y asequibles y mejorar los barrios marginales; ODS 12. Producción y Consumo Responsable, donde la economía circular será el modelo que adoptará Bogotá para estimular la reducción de residuos a disponer en el relleno sanitario; ODS 13. Acción por el Clima, uno de los retos es apostarle a avanzar en las políticas públicas de acción climática, con planes de mitigación de riesgos, preparación, respuesta y recuperación a los desastres naturales, especialmente en zonas de alto riesgo; y ODS 15. Vida de Ecosistemas Terrestres, asegurar la conservación, y el uso sostenible de los ecosistemas de agua y sus servicios, en particular los bosques, los humedales, los ríos, los cerros, y el tráfico de flora y fauna, entre otros elementos.</w:t>
      </w:r>
    </w:p>
    <w:p w14:paraId="14B730C1" w14:textId="77777777" w:rsidR="00124BE2" w:rsidRDefault="00124BE2">
      <w:pPr>
        <w:spacing w:line="320" w:lineRule="auto"/>
        <w:jc w:val="both"/>
        <w:rPr>
          <w:rFonts w:ascii="Calibri" w:eastAsia="Calibri" w:hAnsi="Calibri" w:cs="Calibri"/>
          <w:b/>
          <w:sz w:val="22"/>
          <w:szCs w:val="22"/>
        </w:rPr>
      </w:pPr>
    </w:p>
    <w:p w14:paraId="52D60818" w14:textId="77777777" w:rsidR="00124BE2" w:rsidRDefault="00124BE2">
      <w:pPr>
        <w:spacing w:line="320" w:lineRule="auto"/>
        <w:jc w:val="both"/>
        <w:rPr>
          <w:rFonts w:ascii="Calibri" w:eastAsia="Calibri" w:hAnsi="Calibri" w:cs="Calibri"/>
          <w:b/>
          <w:sz w:val="22"/>
          <w:szCs w:val="22"/>
        </w:rPr>
      </w:pPr>
    </w:p>
    <w:p w14:paraId="78017275"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Normativa específica del objetivo</w:t>
      </w:r>
    </w:p>
    <w:p w14:paraId="6A90E85D" w14:textId="77777777" w:rsidR="00124BE2" w:rsidRDefault="00124BE2">
      <w:pPr>
        <w:spacing w:line="320" w:lineRule="auto"/>
        <w:jc w:val="both"/>
        <w:rPr>
          <w:rFonts w:ascii="Calibri" w:eastAsia="Calibri" w:hAnsi="Calibri" w:cs="Calibri"/>
          <w:b/>
          <w:sz w:val="22"/>
          <w:szCs w:val="22"/>
        </w:rPr>
      </w:pPr>
    </w:p>
    <w:p w14:paraId="542F2D5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relación con la articulación y coordinación con los diferentes niveles de relacionamiento multinivel con la Región, se fundamenta en los principios constitucionales de coordinación, concurrencia, complementariedad y subsidiariedad en la función administrativa, aplicados a la planeación del desarrollo.</w:t>
      </w:r>
    </w:p>
    <w:p w14:paraId="30EB88F3" w14:textId="77777777" w:rsidR="00124BE2" w:rsidRDefault="00124BE2">
      <w:pPr>
        <w:spacing w:line="320" w:lineRule="auto"/>
        <w:jc w:val="both"/>
        <w:rPr>
          <w:rFonts w:ascii="Calibri" w:eastAsia="Calibri" w:hAnsi="Calibri" w:cs="Calibri"/>
          <w:sz w:val="22"/>
          <w:szCs w:val="22"/>
        </w:rPr>
      </w:pPr>
    </w:p>
    <w:p w14:paraId="56F18F0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especial, el parágrafo 3 del artículo 30 de Ley Orgánica de Ordenamiento Territorial o Ley 1454 de 2011, establece la RAPE como esquema asociativo. El artículo 3 de la Ley 2199 de 2022, Por medio de la cual se desarrolla el artículo 325 de la Constitución Política y se expide el régimen especial de la Región Metropolitana Bogotá – Cundinamarca dispone:</w:t>
      </w:r>
    </w:p>
    <w:p w14:paraId="0C097EC1" w14:textId="77777777" w:rsidR="00124BE2" w:rsidRDefault="00124BE2">
      <w:pPr>
        <w:spacing w:line="320" w:lineRule="auto"/>
        <w:jc w:val="both"/>
        <w:rPr>
          <w:rFonts w:ascii="Calibri" w:eastAsia="Calibri" w:hAnsi="Calibri" w:cs="Calibri"/>
          <w:sz w:val="22"/>
          <w:szCs w:val="22"/>
        </w:rPr>
      </w:pPr>
    </w:p>
    <w:p w14:paraId="635058D9" w14:textId="77777777" w:rsidR="00124BE2" w:rsidRDefault="00D8767C">
      <w:pPr>
        <w:spacing w:line="320" w:lineRule="auto"/>
        <w:ind w:left="720"/>
        <w:jc w:val="both"/>
        <w:rPr>
          <w:rFonts w:ascii="Calibri" w:eastAsia="Calibri" w:hAnsi="Calibri" w:cs="Calibri"/>
          <w:sz w:val="22"/>
          <w:szCs w:val="22"/>
        </w:rPr>
      </w:pPr>
      <w:r>
        <w:rPr>
          <w:rFonts w:ascii="Calibri" w:eastAsia="Calibri" w:hAnsi="Calibri" w:cs="Calibri"/>
          <w:sz w:val="22"/>
          <w:szCs w:val="22"/>
        </w:rPr>
        <w:t xml:space="preserve">“Artículo 3°. Naturaleza. La Región Metropolitana Bogotá - Cundinamarca es una entidad administrativa de asociatividad regional con régimen especial establecido en esta y otras leyes, y dotada de personería jurídica de derecho público, autonomía administrativa y patrimonio propio, a través de la cual las entidades territoriales que la integran concurren en el ejercicio de las competencias que les corresponden, con el fin de hacer eficaces los principios constitucionales de coordinación, concurrencia, complementariedad y subsidiariedad en la función administrativa y en la planeación del desarrollo dada su interdependencia geográfica, ambiental, social o económica. “ </w:t>
      </w:r>
    </w:p>
    <w:p w14:paraId="1C6D7984" w14:textId="77777777" w:rsidR="00124BE2" w:rsidRDefault="00124BE2">
      <w:pPr>
        <w:spacing w:line="320" w:lineRule="auto"/>
        <w:jc w:val="both"/>
        <w:rPr>
          <w:rFonts w:ascii="Calibri" w:eastAsia="Calibri" w:hAnsi="Calibri" w:cs="Calibri"/>
          <w:sz w:val="22"/>
          <w:szCs w:val="22"/>
        </w:rPr>
      </w:pPr>
    </w:p>
    <w:p w14:paraId="2EDB7A0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numeral 10 del artículo 5, establece, entre otros, los principios de coordinación, concurrencia y articulación. </w:t>
      </w:r>
    </w:p>
    <w:p w14:paraId="34E4ED14" w14:textId="77777777" w:rsidR="00124BE2" w:rsidRDefault="00124BE2">
      <w:pPr>
        <w:spacing w:line="320" w:lineRule="auto"/>
        <w:jc w:val="both"/>
        <w:rPr>
          <w:rFonts w:ascii="Calibri" w:eastAsia="Calibri" w:hAnsi="Calibri" w:cs="Calibri"/>
          <w:sz w:val="22"/>
          <w:szCs w:val="22"/>
        </w:rPr>
      </w:pPr>
    </w:p>
    <w:p w14:paraId="4D67FB3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relación con el sector movilidad, el parágrafo 1 del artículo 582 de decreto 555 de 2021 permite a la Administración distrital operadores urbanos y/o gerencias de carácter público o mixtas o asignarlas a entidades o secretarías del nivel central o descentralizados y establece sus funciones. </w:t>
      </w:r>
    </w:p>
    <w:p w14:paraId="291E77B4" w14:textId="77777777" w:rsidR="00124BE2" w:rsidRDefault="00124BE2">
      <w:pPr>
        <w:spacing w:line="320" w:lineRule="auto"/>
        <w:jc w:val="both"/>
        <w:rPr>
          <w:rFonts w:ascii="Calibri" w:eastAsia="Calibri" w:hAnsi="Calibri" w:cs="Calibri"/>
          <w:sz w:val="22"/>
          <w:szCs w:val="22"/>
        </w:rPr>
      </w:pPr>
    </w:p>
    <w:p w14:paraId="10E309B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el artículo 1 de la Ley 1083 de 2006, modificado por el numeral 4 del artículo 96 de la Ley 1955 de 2019 establece que el sistema de transporte debe ser coherente con los objetivos del plan de movilidad sostenible y segura adoptado en el plan de ordenamiento territorial.  Igualmente, el artículo 486 del Decreto Distrital 555 de 2021, que dispone que la administración distrital adoptará el Plan de Movilidad Sostenible y Segura, siendo el Plan de Movilidad Sostenible y Segura el instrumento de planeación estratégica que adopta la política de movilidad de Bogotá, en el corto, mediano y largo plazo.</w:t>
      </w:r>
    </w:p>
    <w:p w14:paraId="70F946DD" w14:textId="77777777" w:rsidR="00124BE2" w:rsidRDefault="00124BE2">
      <w:pPr>
        <w:spacing w:line="320" w:lineRule="auto"/>
        <w:jc w:val="both"/>
        <w:rPr>
          <w:rFonts w:ascii="Calibri" w:eastAsia="Calibri" w:hAnsi="Calibri" w:cs="Calibri"/>
          <w:sz w:val="22"/>
          <w:szCs w:val="22"/>
        </w:rPr>
      </w:pPr>
    </w:p>
    <w:p w14:paraId="262076C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Acerca del sector hábitat, resalta lo relacionado con lo dispuesto en el artículo 76 de la Ley 715 de 2001, el cual prevé que: “corresponde a los Municipios, directa o indirectamente, con recursos propios, del Sistema General de Participaciones u otros recursos, promover, financiar o cofinanciar proyectos de interés municipal y en especial ejercer las siguientes competencias: (…) 76.2.2. Promover y apoyar programas o proyectos de vivienda de interés social, otorgando subsidios para dicho objeto, de conformidad con los criterios de focalización nacionales, si existe disponibilidad de recursos para ello.” </w:t>
      </w:r>
    </w:p>
    <w:p w14:paraId="4678CEA9" w14:textId="77777777" w:rsidR="00124BE2" w:rsidRDefault="00124BE2">
      <w:pPr>
        <w:spacing w:line="320" w:lineRule="auto"/>
        <w:jc w:val="both"/>
        <w:rPr>
          <w:rFonts w:ascii="Calibri" w:eastAsia="Calibri" w:hAnsi="Calibri" w:cs="Calibri"/>
          <w:sz w:val="22"/>
          <w:szCs w:val="22"/>
        </w:rPr>
      </w:pPr>
    </w:p>
    <w:p w14:paraId="239D0F9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en el artículo 2 de la Ley 1537 de 2012 “Por la cual se dictan normas tendientes a facilitar y promover el desarrollo urbano y el acceso a la vivienda y se dictan otras disposiciones”, que establece los lineamientos que deben atender las entidades públicas del orden nacional y territorial para el desarrollo de la política de vivienda, entre estos: “a) Promover mecanismos para estimular la construcción de Vivienda de Interés Social y Vivienda de Interés Prioritario; c) Establecer el otorgamiento de estímulos para la ejecución de proyectos de Vivienda de Interés Social y Vivienda de Interés Prioritario.</w:t>
      </w:r>
    </w:p>
    <w:p w14:paraId="5B6C3121" w14:textId="77777777" w:rsidR="00124BE2" w:rsidRDefault="00124BE2">
      <w:pPr>
        <w:spacing w:line="320" w:lineRule="auto"/>
        <w:jc w:val="both"/>
        <w:rPr>
          <w:rFonts w:ascii="Calibri" w:eastAsia="Calibri" w:hAnsi="Calibri" w:cs="Calibri"/>
          <w:sz w:val="22"/>
          <w:szCs w:val="22"/>
        </w:rPr>
      </w:pPr>
    </w:p>
    <w:p w14:paraId="60A5A2F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Adicionalmente, el artículo 298 del Decreto 555 de 2021” Por el cual se adopta la revisión general del Plan de Ordenamiento Territorial de Bogotá D.C.”, que dispone:  “Los incentivos del nivel Distrital que se establecen tendrán como finalidad la generación efectiva de provisión de suelo útil urbanizado y la construcción efectiva de la Vivienda de Interés Social Prioritario (VIP) y Vivienda de Interés Social (VIS) de acuerdo con los lineamientos definidos en la presente reglamentación para el Tratamiento De Desarrollo”.</w:t>
      </w:r>
    </w:p>
    <w:p w14:paraId="4D68DD3A" w14:textId="77777777" w:rsidR="00124BE2" w:rsidRDefault="00124BE2">
      <w:pPr>
        <w:spacing w:line="320" w:lineRule="auto"/>
        <w:jc w:val="both"/>
        <w:rPr>
          <w:rFonts w:ascii="Calibri" w:eastAsia="Calibri" w:hAnsi="Calibri" w:cs="Calibri"/>
          <w:sz w:val="22"/>
          <w:szCs w:val="22"/>
        </w:rPr>
      </w:pPr>
    </w:p>
    <w:p w14:paraId="4AFBE69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relación con el mínimo vital de agua, es importante mencionar la Sentencias T-641/15 indicó que el acceso al agua potable como un derecho humano básico, así como para promover la equidad social y la protección de los sectores más vulnerables de la población. El financiamiento del mínimo vital del servicio de acueducto contribuirá significativamente a mejorar la calidad de vida de miles de familias que enfrentan dificultades económicas para cubrir esta necesidad. </w:t>
      </w:r>
    </w:p>
    <w:p w14:paraId="3CC9231D" w14:textId="77777777" w:rsidR="00124BE2" w:rsidRDefault="00124BE2">
      <w:pPr>
        <w:spacing w:line="320" w:lineRule="auto"/>
        <w:jc w:val="both"/>
        <w:rPr>
          <w:rFonts w:ascii="Calibri" w:eastAsia="Calibri" w:hAnsi="Calibri" w:cs="Calibri"/>
          <w:sz w:val="22"/>
          <w:szCs w:val="22"/>
        </w:rPr>
      </w:pPr>
    </w:p>
    <w:p w14:paraId="0B54F298" w14:textId="77777777" w:rsidR="00124BE2" w:rsidRDefault="00124BE2">
      <w:pPr>
        <w:spacing w:line="320" w:lineRule="auto"/>
        <w:jc w:val="both"/>
        <w:rPr>
          <w:rFonts w:ascii="Calibri" w:eastAsia="Calibri" w:hAnsi="Calibri" w:cs="Calibri"/>
          <w:b/>
          <w:sz w:val="22"/>
          <w:szCs w:val="22"/>
        </w:rPr>
      </w:pPr>
    </w:p>
    <w:p w14:paraId="54EB69A4"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OBJETIVO ESTRATÉGICO “BOGOTÁ CONFÍA EN SU GOBIERNO”</w:t>
      </w:r>
    </w:p>
    <w:p w14:paraId="664089CC" w14:textId="77777777" w:rsidR="00124BE2" w:rsidRDefault="00124BE2">
      <w:pPr>
        <w:spacing w:line="320" w:lineRule="auto"/>
        <w:jc w:val="both"/>
        <w:rPr>
          <w:rFonts w:ascii="Calibri" w:eastAsia="Calibri" w:hAnsi="Calibri" w:cs="Calibri"/>
          <w:sz w:val="22"/>
          <w:szCs w:val="22"/>
        </w:rPr>
      </w:pPr>
    </w:p>
    <w:p w14:paraId="54F3536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Propósito del objetivo “Bogotá Confía En Su Gobierno”.  Una ciudad pujante, donde uno quiera vivir, requiere de un Gobierno que atienda las necesidades, garantice los derechos de las personas y brinde un servicio amable, ágil y oportuno en todo el territorio con un gasto eficiente. Un gobierno, en el que la ciudadanía crea y confíe.</w:t>
      </w:r>
    </w:p>
    <w:p w14:paraId="15D3F076" w14:textId="77777777" w:rsidR="00124BE2" w:rsidRDefault="00124BE2">
      <w:pPr>
        <w:spacing w:line="320" w:lineRule="auto"/>
        <w:jc w:val="both"/>
        <w:rPr>
          <w:rFonts w:ascii="Calibri" w:eastAsia="Calibri" w:hAnsi="Calibri" w:cs="Calibri"/>
          <w:sz w:val="22"/>
          <w:szCs w:val="22"/>
        </w:rPr>
      </w:pPr>
    </w:p>
    <w:p w14:paraId="7EBCA85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Lograr un gobierno con este talante, es un trabajo de todas y todos: de las entidades del sector público y de la ciudadanía; pero hay cuatro sectores en especial, que han de trabajar articuladamente para generar las condiciones para este fin: Gobierno, Gestión Pública, Planeación y Hacienda.</w:t>
      </w:r>
    </w:p>
    <w:p w14:paraId="2694259F" w14:textId="77777777" w:rsidR="00124BE2" w:rsidRDefault="00124BE2">
      <w:pPr>
        <w:spacing w:line="320" w:lineRule="auto"/>
        <w:jc w:val="both"/>
        <w:rPr>
          <w:rFonts w:ascii="Calibri" w:eastAsia="Calibri" w:hAnsi="Calibri" w:cs="Calibri"/>
          <w:sz w:val="22"/>
          <w:szCs w:val="22"/>
        </w:rPr>
      </w:pPr>
    </w:p>
    <w:p w14:paraId="1C7407D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Estos han de trabajar de manera coordinada con todas las entidades distritales, buscando fortalecer la confianza entre el Gobierno y la ciudadanía que habita y transita Bogotá a partir de una relación fundamentada en el diálogo, el respeto, la participación y la corresponsabilidad. Un Gobierno que promueva la integridad, la transparencia, la eficiencia y el orgullo de sus servidoras y servidores públicos. Este gran proceso, estará acompañado con transformación digital e innovación pública para brindar mejores servicios a la ciudadanía.</w:t>
      </w:r>
    </w:p>
    <w:p w14:paraId="2A5CF2EF" w14:textId="77777777" w:rsidR="00124BE2" w:rsidRDefault="00124BE2">
      <w:pPr>
        <w:spacing w:line="320" w:lineRule="auto"/>
        <w:jc w:val="both"/>
        <w:rPr>
          <w:rFonts w:ascii="Calibri" w:eastAsia="Calibri" w:hAnsi="Calibri" w:cs="Calibri"/>
          <w:sz w:val="22"/>
          <w:szCs w:val="22"/>
        </w:rPr>
      </w:pPr>
    </w:p>
    <w:p w14:paraId="4AE0870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gobierno de Bogotá establecerá una nueva relación con la ciudadanía igualmente, a partir de la implementación de un modelo de gobernanza democrática en donde ésta haga parte de la toma de decisiones en la ciudad. Debemos modernizar las entidades para que, a través de sus actuaciones, respondan a los retos actuales que enfrenta la ciudad, sigan y cumplan con los compromisos adquiridos en este Plan y los diferentes instrumentos de planeación, encaminados a la satisfacción de las expectativas y necesidades de la población bogotana. </w:t>
      </w:r>
    </w:p>
    <w:p w14:paraId="22A8E6F8" w14:textId="77777777" w:rsidR="00124BE2" w:rsidRDefault="00124BE2">
      <w:pPr>
        <w:spacing w:line="320" w:lineRule="auto"/>
        <w:jc w:val="both"/>
        <w:rPr>
          <w:rFonts w:ascii="Calibri" w:eastAsia="Calibri" w:hAnsi="Calibri" w:cs="Calibri"/>
          <w:sz w:val="22"/>
          <w:szCs w:val="22"/>
        </w:rPr>
      </w:pPr>
    </w:p>
    <w:p w14:paraId="44B1804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gobierno distrital reconoce la experiencia de la ciudadanía como insumo fundamental para la toma de decisiones, por lo que buscará fortalecer y crear espacios de cercanía, confianza, diálogo y consenso con la ciudadanía a través de plataformas de participación como los presupuestos participativos, las audiencias ciudadanas y las asambleas locales, y la promoción de espacios participativos de nivel regional que deberán implementarse como el Ágora Metropolitana de la Región Metropolitana Bogotá - Cundinamarca. </w:t>
      </w:r>
    </w:p>
    <w:p w14:paraId="6891EE04" w14:textId="77777777" w:rsidR="00124BE2" w:rsidRDefault="00124BE2">
      <w:pPr>
        <w:spacing w:line="320" w:lineRule="auto"/>
        <w:jc w:val="both"/>
        <w:rPr>
          <w:rFonts w:ascii="Calibri" w:eastAsia="Calibri" w:hAnsi="Calibri" w:cs="Calibri"/>
          <w:sz w:val="22"/>
          <w:szCs w:val="22"/>
        </w:rPr>
      </w:pPr>
    </w:p>
    <w:p w14:paraId="4164F65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Como parte de este objetivo se espera la consolidación de una cadena de valor con tres eslabones: el primero centrado en el fortalecimiento de las entidades públicas y su gobernanza local, regional e internacional para prestar un mejor servicio a la ciudadanía; el segundo, en brindar los canales de atención necesarios para acercar a la ciudadanía al gobierno de la ciudad y generar un modelo de gobernanza nuevo que motive una participación incidente. Y como tercer y último eslabón, producto de los dos anteriores, la materialización de los deberes institucionales y de la ciudadanía en favor del desarrollo de la ciudad.</w:t>
      </w:r>
    </w:p>
    <w:p w14:paraId="594ADD6A" w14:textId="77777777" w:rsidR="00124BE2" w:rsidRDefault="00124BE2">
      <w:pPr>
        <w:spacing w:line="320" w:lineRule="auto"/>
        <w:jc w:val="both"/>
        <w:rPr>
          <w:rFonts w:ascii="Calibri" w:eastAsia="Calibri" w:hAnsi="Calibri" w:cs="Calibri"/>
          <w:sz w:val="22"/>
          <w:szCs w:val="22"/>
        </w:rPr>
      </w:pPr>
    </w:p>
    <w:p w14:paraId="281D10B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implementación de este objetivo estratégico se realizará a través de tres (3) estrategias: i) ¡Bogotá se moderniza con un gobierno cercano, eficiente, transparente e íntegro! la cual contribuirá a la consolidación de un esquema de gobierno más cercano, capaz de responder a las demandas ciudadanas en tiempo reducido y llegando a toda la ciudad con una oferta integral de servicios de fácil acceso, garantizando la presencia del gobierno y su talento humano en el territorio; ii) ¡Una ciudadanía que participa, incide y transforma! donde se fortalecerá el modelo distrital de participación para que exista diálogo bidireccional, permanente, claro, pertinente y oportuno que contribuya a la construcción de soluciones conjuntas para el desarrollo de la ciudad, y iii) ¡Bogotá adopta medidas para mejorar la calidad y eficiencia del gasto público y así aumentar la confianza de la ciudadanía en su gobierno!, con la cual se implementará un modelo de evaluación de las principales intervenciones del gobierno que permitan analizar el valor público de lo que las entidades públicas están implementando en el marco del propósito de fortalecer la confianza en su gobierno. Así mismo, se construirá el Sistema de Información Unificado del Distrito y con esto poder orientar los esfuerzos hacia acciones más integrales con mayor eficiencia de recursos y mejores resultados.</w:t>
      </w:r>
    </w:p>
    <w:p w14:paraId="7E17E558" w14:textId="77777777" w:rsidR="00124BE2" w:rsidRDefault="00124BE2">
      <w:pPr>
        <w:spacing w:line="320" w:lineRule="auto"/>
        <w:jc w:val="both"/>
        <w:rPr>
          <w:rFonts w:ascii="Calibri" w:eastAsia="Calibri" w:hAnsi="Calibri" w:cs="Calibri"/>
          <w:sz w:val="22"/>
          <w:szCs w:val="22"/>
        </w:rPr>
      </w:pPr>
    </w:p>
    <w:p w14:paraId="75C6542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estrategias estarán acompañadas de ocho (8) programas, a través de los cuales se impulsará la modernización del sistema distrital de peticiones, quejas, reclamos y soluciones “Bogotá Te Escucha” no sólo a nivel tecnológico sino con personal con presencia a nivel territorial. Como parte del fortalecimiento de la estrategia territorial, también se crearán: CADES Sociales como epicentros de servicios ofrecidos por las diferentes entidades en las diferentes localidades, el sistema distrital de rendición de cuentas Bogotá para la Gente con el cual abrirán espacios para la construcción y el desarrollo de propuestas por parte de la ciudadanía y, el plan “Cero Filas” con una atención telefónica activa y la intensificación en el uso de las plataformas virtuales y todo tipo de canales digitales.</w:t>
      </w:r>
    </w:p>
    <w:p w14:paraId="54967D3C" w14:textId="77777777" w:rsidR="00124BE2" w:rsidRDefault="00124BE2">
      <w:pPr>
        <w:spacing w:line="320" w:lineRule="auto"/>
        <w:jc w:val="both"/>
        <w:rPr>
          <w:rFonts w:ascii="Calibri" w:eastAsia="Calibri" w:hAnsi="Calibri" w:cs="Calibri"/>
          <w:sz w:val="22"/>
          <w:szCs w:val="22"/>
        </w:rPr>
      </w:pPr>
    </w:p>
    <w:p w14:paraId="2C4F3B6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Se trabajará por la racionalización de trámites y procedimientos mediante el fortalecimiento e implementación de nuevas ventanillas únicas de atención a la ciudadanía de tal manera que puedan realizar todos los trámites ante entidades distritales, en el menor número de interacciones posible. Para que esto sea posible, cada entidad contará con una ruta de innovación pública para agilizar, facilitar y mejorar el servicio a la ciudadanía.</w:t>
      </w:r>
    </w:p>
    <w:p w14:paraId="76A647F0" w14:textId="77777777" w:rsidR="00124BE2" w:rsidRDefault="00124BE2">
      <w:pPr>
        <w:spacing w:line="320" w:lineRule="auto"/>
        <w:jc w:val="both"/>
        <w:rPr>
          <w:rFonts w:ascii="Calibri" w:eastAsia="Calibri" w:hAnsi="Calibri" w:cs="Calibri"/>
          <w:sz w:val="22"/>
          <w:szCs w:val="22"/>
        </w:rPr>
      </w:pPr>
    </w:p>
    <w:p w14:paraId="6422AF8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nuevo modelo de gobernanza democrática estará articulado con acciones que motiven la participación a nivel individual y colectivo como lo son el fortalecimiento a instancias de participación ciudadana, el sistema de votación electrónica de elecciones en materia de participación-VOTEC, el fortalecimiento de ParticiLAB con el cual se promoverá un modelo de reto ciudadanos para ser resueltos de manera conjunta, la implementación de procesos pedagógicos para la formación ciudadana en participación y la práctica exitosa en la ciudad como lo son las obras con saldo pedagógico.</w:t>
      </w:r>
    </w:p>
    <w:p w14:paraId="21B3E8AB" w14:textId="77777777" w:rsidR="00124BE2" w:rsidRDefault="00124BE2">
      <w:pPr>
        <w:spacing w:line="320" w:lineRule="auto"/>
        <w:jc w:val="both"/>
        <w:rPr>
          <w:rFonts w:ascii="Calibri" w:eastAsia="Calibri" w:hAnsi="Calibri" w:cs="Calibri"/>
          <w:sz w:val="22"/>
          <w:szCs w:val="22"/>
        </w:rPr>
      </w:pPr>
    </w:p>
    <w:p w14:paraId="0DF1A4D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al contar con un gobierno moderno facultado para trabajar en conjunto con la ciudadanía que lo eligió contribuye al cumplimiento del ODS 17. Fortalecer los medios de implementación y revitalizar la Alianza Mundial para el Desarrollo Sostenible en la medida en que involucra a su población en la búsqueda, construcción de soluciones y toma de decisiones conjuntas y, brinda información sobre sus compromisos con el desarrollo de la ciudad permite que el desarrollo de la ciudad sea principalmente consensuado y colectivo.</w:t>
      </w:r>
    </w:p>
    <w:p w14:paraId="0A4C9E5A" w14:textId="77777777" w:rsidR="00124BE2" w:rsidRDefault="00124BE2">
      <w:pPr>
        <w:spacing w:line="320" w:lineRule="auto"/>
        <w:jc w:val="both"/>
        <w:rPr>
          <w:rFonts w:ascii="Calibri" w:eastAsia="Calibri" w:hAnsi="Calibri" w:cs="Calibri"/>
          <w:sz w:val="22"/>
          <w:szCs w:val="22"/>
        </w:rPr>
      </w:pPr>
    </w:p>
    <w:p w14:paraId="38638D8E"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Normativa específica del objetivo</w:t>
      </w:r>
    </w:p>
    <w:p w14:paraId="5E3A5687" w14:textId="77777777" w:rsidR="00124BE2" w:rsidRDefault="00124BE2">
      <w:pPr>
        <w:spacing w:line="320" w:lineRule="auto"/>
        <w:jc w:val="both"/>
        <w:rPr>
          <w:rFonts w:ascii="Calibri" w:eastAsia="Calibri" w:hAnsi="Calibri" w:cs="Calibri"/>
          <w:b/>
          <w:sz w:val="22"/>
          <w:szCs w:val="22"/>
        </w:rPr>
      </w:pPr>
    </w:p>
    <w:p w14:paraId="7F165FF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relación con la participación ciudadana, el artículo 2 de la Ley 1757 de 2015, por la cual se dictan disposiciones en materia de promoción y protección del derecho a la participación democrática, indica expresamente que Artículo “todo plan de desarrollo debe incluir medidas específicas orientadas a promover la participación de todas las personas en las decisiones que los afectan y el apoyo a las diferentes formas de organización de la sociedad”. </w:t>
      </w:r>
    </w:p>
    <w:p w14:paraId="186D8325" w14:textId="77777777" w:rsidR="00124BE2" w:rsidRDefault="00124BE2">
      <w:pPr>
        <w:spacing w:line="320" w:lineRule="auto"/>
        <w:jc w:val="both"/>
        <w:rPr>
          <w:rFonts w:ascii="Calibri" w:eastAsia="Calibri" w:hAnsi="Calibri" w:cs="Calibri"/>
          <w:sz w:val="22"/>
          <w:szCs w:val="22"/>
        </w:rPr>
      </w:pPr>
    </w:p>
    <w:p w14:paraId="3C4CDD4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artículo 147 de la Ley 1955 de 2019 señala que las entidades territoriales podrán definir estrategias de ciudades y territorios inteligentes, para lo cual deberán incorporar los lineamientos técnicos en el componente de transformación digital que elabore el Ministerio de Tecnologías de la Información y las Comunicaciones.</w:t>
      </w:r>
    </w:p>
    <w:p w14:paraId="6BD11D5E" w14:textId="77777777" w:rsidR="00124BE2" w:rsidRDefault="00124BE2">
      <w:pPr>
        <w:spacing w:line="320" w:lineRule="auto"/>
        <w:jc w:val="both"/>
        <w:rPr>
          <w:rFonts w:ascii="Calibri" w:eastAsia="Calibri" w:hAnsi="Calibri" w:cs="Calibri"/>
          <w:sz w:val="22"/>
          <w:szCs w:val="22"/>
        </w:rPr>
      </w:pPr>
    </w:p>
    <w:p w14:paraId="50608AA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el mismo sentido es necesario fortalecer el relacionamiento con los ciudadanos, de conformidad con lo dispuesto en Ley 962 de 2005, por la cual se dictan disposiciones sobre racionalización de trámites y procedimientos administrativos de los organismos y entidades del Estado y de los particulares que ejercen funciones públicas o prestan servicios públicos.</w:t>
      </w:r>
    </w:p>
    <w:p w14:paraId="22B4B523" w14:textId="77777777" w:rsidR="00124BE2" w:rsidRDefault="00124BE2">
      <w:pPr>
        <w:spacing w:line="320" w:lineRule="auto"/>
        <w:jc w:val="both"/>
        <w:rPr>
          <w:rFonts w:ascii="Calibri" w:eastAsia="Calibri" w:hAnsi="Calibri" w:cs="Calibri"/>
          <w:sz w:val="22"/>
          <w:szCs w:val="22"/>
        </w:rPr>
      </w:pPr>
    </w:p>
    <w:p w14:paraId="0995D29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Ley 1474 de 2011. Por la cual se dictan normas orientadas a fortalecer los mecanismos de prevención, investigación y sanción de actos de corrupción y la efectividad del control de la gestión pública. Decreto Ley 019 de 2012. Por el cual se dictan normas para suprimir o reformar regulaciones, procedimientos y trámites innecesarios existentes en la Administración Pública. Decreto Ley 2106 de 2019. Por el cual se dictan normas para simplificar, suprimir y reformar trámites, procesos y procedimientos innecesarios existentes en la administración pública.</w:t>
      </w:r>
    </w:p>
    <w:p w14:paraId="53BC9A49" w14:textId="77777777" w:rsidR="00124BE2" w:rsidRDefault="00124BE2">
      <w:pPr>
        <w:spacing w:line="320" w:lineRule="auto"/>
        <w:jc w:val="both"/>
        <w:rPr>
          <w:rFonts w:ascii="Calibri" w:eastAsia="Calibri" w:hAnsi="Calibri" w:cs="Calibri"/>
          <w:sz w:val="22"/>
          <w:szCs w:val="22"/>
        </w:rPr>
      </w:pPr>
    </w:p>
    <w:p w14:paraId="0577BB8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Ley 2052 de 2020. Por medio de la cual se establecen disposiciones transversales a la rama ejecutiva del nivel nacional y territorial y a los particulares que cumplan funciones públicas y/o administrativas, en relación con la racionalización de trámites y se dictan otras disposiciones.</w:t>
      </w:r>
    </w:p>
    <w:p w14:paraId="5D624884" w14:textId="77777777" w:rsidR="00124BE2" w:rsidRDefault="00124BE2">
      <w:pPr>
        <w:spacing w:line="320" w:lineRule="auto"/>
        <w:jc w:val="both"/>
        <w:rPr>
          <w:rFonts w:ascii="Calibri" w:eastAsia="Calibri" w:hAnsi="Calibri" w:cs="Calibri"/>
          <w:sz w:val="22"/>
          <w:szCs w:val="22"/>
        </w:rPr>
      </w:pPr>
    </w:p>
    <w:p w14:paraId="1E84D05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Decreto Ley 088 de 2022. Por el cual se adiciona el Título 20 a la Parte 2 del Libro 2 del Decreto Único Reglamentario del Sector de Tecnologías de la Información y las Comunicaciones, Decreto 1078 de 2015, para reglamentar los artículos 3, 5 y 6 de la Ley 2052 de 2020, estableciendo los conceptos, lineamientos, plazos y condiciones para la digitalización y automatización de trámites y su realización en línea.</w:t>
      </w:r>
    </w:p>
    <w:p w14:paraId="6838572A" w14:textId="77777777" w:rsidR="00124BE2" w:rsidRDefault="00124BE2">
      <w:pPr>
        <w:spacing w:line="320" w:lineRule="auto"/>
        <w:jc w:val="both"/>
        <w:rPr>
          <w:rFonts w:ascii="Calibri" w:eastAsia="Calibri" w:hAnsi="Calibri" w:cs="Calibri"/>
          <w:sz w:val="22"/>
          <w:szCs w:val="22"/>
          <w:highlight w:val="white"/>
        </w:rPr>
      </w:pPr>
    </w:p>
    <w:p w14:paraId="5474D8BF"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El artículo 38 de la Ley 1341 de 2009, modificado por el artículo 3 de la Ley 2108 de 2021 señala que: Las autoridades territoriales implementarán los mecanismos a su alcance para gestionar recursos a nivel nacional e internacional, para apoyar la masificación de las TIC, en sus respectivas jurisdicciones.  Dentro de estas estrategias de masificación se deben contemplar acciones de apropiación digital, que no solo garanticen el acceso al servicio público esencial, sino que permitan a las personas conocer cómo usarlo y aprovecharlo</w:t>
      </w:r>
    </w:p>
    <w:p w14:paraId="21AC0635" w14:textId="77777777" w:rsidR="00124BE2" w:rsidRDefault="00124BE2">
      <w:pPr>
        <w:spacing w:line="320" w:lineRule="auto"/>
        <w:jc w:val="both"/>
        <w:rPr>
          <w:rFonts w:ascii="Calibri" w:eastAsia="Calibri" w:hAnsi="Calibri" w:cs="Calibri"/>
          <w:sz w:val="22"/>
          <w:szCs w:val="22"/>
          <w:highlight w:val="white"/>
        </w:rPr>
      </w:pPr>
    </w:p>
    <w:p w14:paraId="5F76EB88" w14:textId="77777777" w:rsidR="00124BE2" w:rsidRDefault="00124BE2">
      <w:pPr>
        <w:spacing w:line="320" w:lineRule="auto"/>
        <w:jc w:val="both"/>
        <w:rPr>
          <w:rFonts w:ascii="Calibri" w:eastAsia="Calibri" w:hAnsi="Calibri" w:cs="Calibri"/>
          <w:sz w:val="22"/>
          <w:szCs w:val="22"/>
        </w:rPr>
      </w:pPr>
    </w:p>
    <w:p w14:paraId="703696CC" w14:textId="77777777" w:rsidR="00124BE2" w:rsidRDefault="00D8767C">
      <w:pPr>
        <w:spacing w:line="320" w:lineRule="auto"/>
        <w:rPr>
          <w:rFonts w:ascii="Calibri" w:eastAsia="Calibri" w:hAnsi="Calibri" w:cs="Calibri"/>
          <w:b/>
          <w:sz w:val="22"/>
          <w:szCs w:val="22"/>
        </w:rPr>
      </w:pPr>
      <w:r>
        <w:rPr>
          <w:rFonts w:ascii="Calibri" w:eastAsia="Calibri" w:hAnsi="Calibri" w:cs="Calibri"/>
          <w:b/>
          <w:sz w:val="22"/>
          <w:szCs w:val="22"/>
        </w:rPr>
        <w:t>V. CALIDAD DEL GASTO PARA CREAR CONFIANZA CIUDADANA Y ESTRATEGIA FINANCIERA DEL PLAN DE DESARROLLO</w:t>
      </w:r>
    </w:p>
    <w:p w14:paraId="7943FA81" w14:textId="77777777" w:rsidR="00124BE2" w:rsidRDefault="00124BE2">
      <w:pPr>
        <w:spacing w:line="320" w:lineRule="auto"/>
        <w:jc w:val="center"/>
        <w:rPr>
          <w:rFonts w:ascii="Calibri" w:eastAsia="Calibri" w:hAnsi="Calibri" w:cs="Calibri"/>
          <w:b/>
          <w:sz w:val="22"/>
          <w:szCs w:val="22"/>
        </w:rPr>
      </w:pPr>
    </w:p>
    <w:p w14:paraId="3FEE245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el Plan de Desarrollo se adoptan medidas para asegurar la calidad del gasto de los recursos públicos por parte de la administración, así como la </w:t>
      </w:r>
      <w:r w:rsidR="00A8323E">
        <w:rPr>
          <w:rFonts w:ascii="Calibri" w:eastAsia="Calibri" w:hAnsi="Calibri" w:cs="Calibri"/>
          <w:sz w:val="22"/>
          <w:szCs w:val="22"/>
        </w:rPr>
        <w:t>estrategia</w:t>
      </w:r>
      <w:r>
        <w:rPr>
          <w:rFonts w:ascii="Calibri" w:eastAsia="Calibri" w:hAnsi="Calibri" w:cs="Calibri"/>
          <w:sz w:val="22"/>
          <w:szCs w:val="22"/>
        </w:rPr>
        <w:t xml:space="preserve"> financiera del Plan.  La calidad del gasto público abarca elementos que garantizan un uso eficaz y eficiente de los recursos, con el objetivo de generar un impacto positivo sobre la calidad de vida de la población. </w:t>
      </w:r>
    </w:p>
    <w:p w14:paraId="2DF60D94" w14:textId="77777777" w:rsidR="00124BE2" w:rsidRDefault="00124BE2">
      <w:pPr>
        <w:spacing w:line="320" w:lineRule="auto"/>
        <w:jc w:val="both"/>
        <w:rPr>
          <w:rFonts w:ascii="Calibri" w:eastAsia="Calibri" w:hAnsi="Calibri" w:cs="Calibri"/>
          <w:sz w:val="22"/>
          <w:szCs w:val="22"/>
        </w:rPr>
      </w:pPr>
    </w:p>
    <w:p w14:paraId="5373C20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eficacia se mide por la capacidad para conseguir los objetivos de política planteados y la eficiencia responde a la forma en la que se utilizan los recursos, de tal modo que se busque maximizar el impacto del accionar público. Desde estas perspectivas, la administración distrital, ha fortalecido mecanismos de planificación y programación presupuestaria, para hacer análisis del gasto e identificar si el accionar público maximiza el impacto de las medidas implementadas. </w:t>
      </w:r>
    </w:p>
    <w:p w14:paraId="1AE76987" w14:textId="77777777" w:rsidR="00124BE2" w:rsidRDefault="00124BE2">
      <w:pPr>
        <w:spacing w:line="320" w:lineRule="auto"/>
        <w:jc w:val="both"/>
        <w:rPr>
          <w:rFonts w:ascii="Calibri" w:eastAsia="Calibri" w:hAnsi="Calibri" w:cs="Calibri"/>
          <w:sz w:val="22"/>
          <w:szCs w:val="22"/>
        </w:rPr>
      </w:pPr>
    </w:p>
    <w:p w14:paraId="3AC8117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Continuar con la implementación del enfoque de "Calidad del Gasto” en la gestión de las finanzas públicas distritales, permitirá consolidar la relación entre el gasto público y la ciudadanía bogotana basada en la confianza, lo que incide en el pago de sus obligaciones y en su participación para lograr atender de manera eficiente y oportuna sus necesidades.</w:t>
      </w:r>
    </w:p>
    <w:p w14:paraId="28540A7B" w14:textId="77777777" w:rsidR="00124BE2" w:rsidRDefault="00124BE2">
      <w:pPr>
        <w:spacing w:line="320" w:lineRule="auto"/>
        <w:jc w:val="both"/>
        <w:rPr>
          <w:rFonts w:ascii="Calibri" w:eastAsia="Calibri" w:hAnsi="Calibri" w:cs="Calibri"/>
          <w:sz w:val="22"/>
          <w:szCs w:val="22"/>
        </w:rPr>
      </w:pPr>
    </w:p>
    <w:p w14:paraId="3B22E64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Este enfoque que integra el ingreso y el gasto, parte de reconocer que la responsabilidad del gobierno no es solo mejorar el recaudo de los recursos voluntarios o impositivos (cargas), sino priorizar el gasto para que con los recursos públicos se obtengan más y mejores bienes, obras y servicios para los ciudadanos. </w:t>
      </w:r>
    </w:p>
    <w:p w14:paraId="44E80FB9" w14:textId="77777777" w:rsidR="00124BE2" w:rsidRDefault="00124BE2">
      <w:pPr>
        <w:spacing w:line="320" w:lineRule="auto"/>
        <w:jc w:val="both"/>
        <w:rPr>
          <w:rFonts w:ascii="Calibri" w:eastAsia="Calibri" w:hAnsi="Calibri" w:cs="Calibri"/>
          <w:sz w:val="22"/>
          <w:szCs w:val="22"/>
        </w:rPr>
      </w:pPr>
    </w:p>
    <w:p w14:paraId="15B00A5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Para lograr este objetivo, es necesario que en el proceso de concertación del Plan Distrital de Desarrollo se establezcan los sectores donde se obtienen los mejores retornos sociales y económicos en los siguientes cuatro años, y se prioricen los respectivos proyectos estratégicos y metas, en un marco de sostenibilidad fiscal.  A partir de este momento, se debe garantizar que su ejecución sea eficiente y eficaz. Este proceso, acompañado del correspondiente seguimiento, control y evaluación se considera como un gasto de calidad. </w:t>
      </w:r>
    </w:p>
    <w:p w14:paraId="1D88A4A9" w14:textId="77777777" w:rsidR="00124BE2" w:rsidRDefault="00124BE2">
      <w:pPr>
        <w:spacing w:line="320" w:lineRule="auto"/>
        <w:jc w:val="both"/>
        <w:rPr>
          <w:rFonts w:ascii="Calibri" w:eastAsia="Calibri" w:hAnsi="Calibri" w:cs="Calibri"/>
          <w:sz w:val="22"/>
          <w:szCs w:val="22"/>
        </w:rPr>
      </w:pPr>
    </w:p>
    <w:p w14:paraId="1E21BC1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Calidad del Gasto se define como los “acuerdos y operaciones de política que contribuyen a la consecución de los objetivos macroeconómicos de la política fiscal, en particular los relacionados con el crecimiento económico de largo plazo”. La Calidad del Gasto cumple una triple función: contribuir al cumplimiento de los objetivos de política económica y a la estabilización macroeconómica, garantizar que los gastos estén basados en la efectividad de los programas públicos conforme a las prioridades de política (eficiencia asignativa) y la capacidad con la que se utilizan los recursos, es decir, si una vez asignados entre los distintos programas y proyectos, éstos son utilizados de la mejor manera para alcanzar los resultados (eficiencia operacional) .</w:t>
      </w:r>
    </w:p>
    <w:p w14:paraId="0F389565" w14:textId="77777777" w:rsidR="00124BE2" w:rsidRDefault="00124BE2">
      <w:pPr>
        <w:spacing w:line="320" w:lineRule="auto"/>
        <w:jc w:val="both"/>
        <w:rPr>
          <w:rFonts w:ascii="Calibri" w:eastAsia="Calibri" w:hAnsi="Calibri" w:cs="Calibri"/>
          <w:sz w:val="22"/>
          <w:szCs w:val="22"/>
        </w:rPr>
      </w:pPr>
    </w:p>
    <w:p w14:paraId="08C8068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Aunque suele examinarse, en materia de eficiencia, el cómo cumplir las funciones con menores costos, o con los mismos costos obtener mejores productos o resultados, es necesario además establecer si las funciones ejercidas son las correctas; pues, “hacer las cosas equivocadas de forma correcta puede significar incluso pérdidas mayores” que “hacer mal las cosas correctas”.  Así pues, la eficiencia asignativa es la selección de “prioridades estratégicas dentro del límite presupuestario; determinar una composición del gasto que refleje y persiga esas prioridades a través de políticas, programas y proyectos, y redistribuir los recursos financieros entre estas actividades para maximizar sus resultados”.</w:t>
      </w:r>
    </w:p>
    <w:p w14:paraId="7CAF43C7" w14:textId="77777777" w:rsidR="00124BE2" w:rsidRDefault="00124BE2">
      <w:pPr>
        <w:spacing w:line="320" w:lineRule="auto"/>
        <w:jc w:val="both"/>
        <w:rPr>
          <w:rFonts w:ascii="Calibri" w:eastAsia="Calibri" w:hAnsi="Calibri" w:cs="Calibri"/>
          <w:sz w:val="22"/>
          <w:szCs w:val="22"/>
        </w:rPr>
      </w:pPr>
    </w:p>
    <w:p w14:paraId="6AC8283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eficiencia operacional, también definida como eficiencia técnica, es “la capacidad de una unidad económica de producir una determinada cantidad de producto utilizando el menor nivel de insumos posibles, o de maximizar la producción dado un nivel de insumos”. Esta requiere “maximizar los productos, como el volumen de servicios prestados; minimizar los insumos, como la cantidad de recursos, tiempo o capital requerido para producir esos servicios, y mantener o mejorar la calidad</w:t>
      </w:r>
      <w:r w:rsidR="00A8323E">
        <w:rPr>
          <w:rFonts w:ascii="Calibri" w:eastAsia="Calibri" w:hAnsi="Calibri" w:cs="Calibri"/>
          <w:sz w:val="22"/>
          <w:szCs w:val="22"/>
        </w:rPr>
        <w:t>”.</w:t>
      </w:r>
    </w:p>
    <w:p w14:paraId="1BBBE129" w14:textId="77777777" w:rsidR="00124BE2" w:rsidRDefault="00124BE2">
      <w:pPr>
        <w:spacing w:line="320" w:lineRule="auto"/>
        <w:jc w:val="both"/>
        <w:rPr>
          <w:rFonts w:ascii="Calibri" w:eastAsia="Calibri" w:hAnsi="Calibri" w:cs="Calibri"/>
          <w:sz w:val="22"/>
          <w:szCs w:val="22"/>
        </w:rPr>
      </w:pPr>
    </w:p>
    <w:p w14:paraId="11B99C4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Por ello, las entidades deberán trabajar en los procesos de presupuestación en una estructura programática en donde la información de desempeño jugará un papel importante a la hora de la distribución de los recursos. De esta manera, la mayor atención que se debe tener en cuenta desde la misionalidad de cada entidad se centra en el logro de objetivos definidos en las políticas públicas en las que son líderes o corresponsables, en el marco de programas sectoriales formulados para cerrar las brechas sociales. Cabe resaltar que la coherencia y sinergia entre la planeación física y financiera será clave para profundizar la eficiencia en la calidad de gasto.</w:t>
      </w:r>
    </w:p>
    <w:p w14:paraId="18ACA34A" w14:textId="77777777" w:rsidR="00124BE2" w:rsidRDefault="00124BE2">
      <w:pPr>
        <w:spacing w:line="320" w:lineRule="auto"/>
        <w:jc w:val="both"/>
        <w:rPr>
          <w:rFonts w:ascii="Calibri" w:eastAsia="Calibri" w:hAnsi="Calibri" w:cs="Calibri"/>
          <w:sz w:val="22"/>
          <w:szCs w:val="22"/>
        </w:rPr>
      </w:pPr>
    </w:p>
    <w:p w14:paraId="3201056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esto es necesario en el proceso de programación presupuestal utilizar las herramientas de calidad del gasto como Productos, Metas y Resultados (PMR), evaluaciones de gasto, Marco de Gasto de Mediano Plazo, Trazadores Presupuestales y demás herramientas que se dispongan, con el fin de evaluar por parte de las entidades distritales la implementación de la calidad del gasto público para planear con mayor nivel de detalle las metas y elaborar calendarios de ejecución más ajustados a los recursos con los que cuentan a lo largo del cuatrienio. Esto permitirá a las entidades del Distrito analizar no sólo los costos de sus inversiones, sino también los costos de la operación y mantenimiento de éstas y su impacto sobre los recursos del sector.</w:t>
      </w:r>
    </w:p>
    <w:p w14:paraId="6C39311C" w14:textId="77777777" w:rsidR="00124BE2" w:rsidRDefault="00124BE2">
      <w:pPr>
        <w:spacing w:line="320" w:lineRule="auto"/>
        <w:jc w:val="both"/>
        <w:rPr>
          <w:rFonts w:ascii="Calibri" w:eastAsia="Calibri" w:hAnsi="Calibri" w:cs="Calibri"/>
          <w:sz w:val="22"/>
          <w:szCs w:val="22"/>
        </w:rPr>
      </w:pPr>
    </w:p>
    <w:p w14:paraId="691DE03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el marco del programa de gobierno del alcalde Luis Fernando Galán, la Calidad del Gasto se inspira en los tres elementos del Pilar No. 7 “Un gobierno moderno que cumple”: “construcción conjunta, entrega de resultados y confianza”.</w:t>
      </w:r>
    </w:p>
    <w:p w14:paraId="3A2F0D6C" w14:textId="77777777" w:rsidR="00124BE2" w:rsidRDefault="00124BE2">
      <w:pPr>
        <w:spacing w:line="320" w:lineRule="auto"/>
        <w:jc w:val="both"/>
        <w:rPr>
          <w:rFonts w:ascii="Calibri" w:eastAsia="Calibri" w:hAnsi="Calibri" w:cs="Calibri"/>
          <w:sz w:val="22"/>
          <w:szCs w:val="22"/>
        </w:rPr>
      </w:pPr>
    </w:p>
    <w:p w14:paraId="3A22BC9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“Este pilar reconoce la importancia de la eficiencia y transparencia en la gestión pública; de este modo, buscamos generar confianza mediante la modernización administrativa y una relación más cercana con la ciudadanía, fomentando su participación activa para contribuir a la transformación de la ciudad.”  Se plantean tres programas en este Pilar 7:</w:t>
      </w:r>
    </w:p>
    <w:p w14:paraId="61AA4E03" w14:textId="77777777" w:rsidR="00124BE2" w:rsidRDefault="00124BE2">
      <w:pPr>
        <w:spacing w:line="320" w:lineRule="auto"/>
        <w:jc w:val="both"/>
        <w:rPr>
          <w:rFonts w:ascii="Calibri" w:eastAsia="Calibri" w:hAnsi="Calibri" w:cs="Calibri"/>
          <w:sz w:val="22"/>
          <w:szCs w:val="22"/>
        </w:rPr>
      </w:pPr>
    </w:p>
    <w:p w14:paraId="5D7FC2C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1.        Confianza y Gasto Público: Bogotá será ejemplo en materia de evaluación de la calidad del gasto, y en el incremento de la confianza pública, vía una mayor eficiencia del gasto. En el gobierno distrital, promoveremos una cultura de la evaluación de la calidad del gasto público. </w:t>
      </w:r>
    </w:p>
    <w:p w14:paraId="095FFF2C" w14:textId="77777777" w:rsidR="00124BE2" w:rsidRDefault="00124BE2">
      <w:pPr>
        <w:spacing w:line="320" w:lineRule="auto"/>
        <w:jc w:val="both"/>
        <w:rPr>
          <w:rFonts w:ascii="Calibri" w:eastAsia="Calibri" w:hAnsi="Calibri" w:cs="Calibri"/>
          <w:sz w:val="22"/>
          <w:szCs w:val="22"/>
        </w:rPr>
      </w:pPr>
    </w:p>
    <w:p w14:paraId="42CCFB4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decisiones de la administración se tomarán con base en evidencia, se fortalecerán los esquemas de seguimiento distritales, y se hará más sencillo el acceso por parte de la ciudadanía.</w:t>
      </w:r>
    </w:p>
    <w:p w14:paraId="4CD0806D" w14:textId="77777777" w:rsidR="00124BE2" w:rsidRDefault="00124BE2">
      <w:pPr>
        <w:spacing w:line="320" w:lineRule="auto"/>
        <w:jc w:val="both"/>
        <w:rPr>
          <w:rFonts w:ascii="Calibri" w:eastAsia="Calibri" w:hAnsi="Calibri" w:cs="Calibri"/>
          <w:sz w:val="22"/>
          <w:szCs w:val="22"/>
        </w:rPr>
      </w:pPr>
    </w:p>
    <w:p w14:paraId="75DBA0D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2.        Una ciudadanía que participa, incide y transforma: La relación con la ciudadanía será uno de los ejes principales del gobierno y el reto está en hacerla bidireccional, permanente, clara, pertinente y oportuna.</w:t>
      </w:r>
    </w:p>
    <w:p w14:paraId="05B5A695" w14:textId="77777777" w:rsidR="00124BE2" w:rsidRDefault="00124BE2">
      <w:pPr>
        <w:spacing w:line="320" w:lineRule="auto"/>
        <w:jc w:val="both"/>
        <w:rPr>
          <w:rFonts w:ascii="Calibri" w:eastAsia="Calibri" w:hAnsi="Calibri" w:cs="Calibri"/>
          <w:sz w:val="22"/>
          <w:szCs w:val="22"/>
        </w:rPr>
      </w:pPr>
    </w:p>
    <w:p w14:paraId="24C45335" w14:textId="77777777" w:rsidR="00124BE2" w:rsidRDefault="00A8323E">
      <w:pPr>
        <w:spacing w:line="320" w:lineRule="auto"/>
        <w:jc w:val="both"/>
        <w:rPr>
          <w:rFonts w:ascii="Calibri" w:eastAsia="Calibri" w:hAnsi="Calibri" w:cs="Calibri"/>
          <w:sz w:val="22"/>
          <w:szCs w:val="22"/>
        </w:rPr>
      </w:pPr>
      <w:r>
        <w:rPr>
          <w:rFonts w:ascii="Calibri" w:eastAsia="Calibri" w:hAnsi="Calibri" w:cs="Calibri"/>
          <w:sz w:val="22"/>
          <w:szCs w:val="22"/>
        </w:rPr>
        <w:t>3. “Construir sobre lo construido” debe dejar de ser una frase de cajón en la administración pública. A partir del uso de evidencia y análisis de viabilidad, eficiencia y costo-beneficio se trabajará en continuar aquellas acciones que generen resultados positivos, buscando siempre oportunidades que tiendan a lograr un mejor resultado final.</w:t>
      </w:r>
    </w:p>
    <w:p w14:paraId="1AB8F11F" w14:textId="77777777" w:rsidR="00124BE2" w:rsidRDefault="00124BE2">
      <w:pPr>
        <w:spacing w:line="320" w:lineRule="auto"/>
        <w:jc w:val="both"/>
        <w:rPr>
          <w:rFonts w:ascii="Calibri" w:eastAsia="Calibri" w:hAnsi="Calibri" w:cs="Calibri"/>
          <w:sz w:val="22"/>
          <w:szCs w:val="22"/>
        </w:rPr>
      </w:pPr>
    </w:p>
    <w:p w14:paraId="4406F61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cuanto a los Objetivos de Desarrollo Sostenible – ODS, el programa de Calidad de Gasto favorece el cumplimiento del objetivo 16, “Promover sociedades pacíficas e inclusivas para el desarrollo sostenible, facilitar el acceso a la justicia para todos y construir a todos los niveles instituciones eficaces e inclusivas que rindan cuentas”, con relación, especialmente, a las metas:</w:t>
      </w:r>
    </w:p>
    <w:p w14:paraId="5A1AF923" w14:textId="77777777" w:rsidR="00124BE2" w:rsidRDefault="00124BE2">
      <w:pPr>
        <w:spacing w:line="320" w:lineRule="auto"/>
        <w:jc w:val="both"/>
        <w:rPr>
          <w:rFonts w:ascii="Calibri" w:eastAsia="Calibri" w:hAnsi="Calibri" w:cs="Calibri"/>
          <w:sz w:val="22"/>
          <w:szCs w:val="22"/>
        </w:rPr>
      </w:pPr>
    </w:p>
    <w:p w14:paraId="57D4A36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16.6. Crear a todos los niveles instituciones eficaces y transparentes que rindan cuentas.</w:t>
      </w:r>
    </w:p>
    <w:p w14:paraId="138EAC7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16.7 Garantizar la adopción en todos los niveles de decisiones inclusivas, participativas y representativas que respondan a las necesidades.</w:t>
      </w:r>
    </w:p>
    <w:p w14:paraId="637C4F7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16.10 Garantizar el acceso público a la información y proteger las libertades fundamentales, de conformidad con las leyes nacionales y los acuerdos internacionales.</w:t>
      </w:r>
    </w:p>
    <w:p w14:paraId="33006A95" w14:textId="77777777" w:rsidR="00124BE2" w:rsidRDefault="00124BE2">
      <w:pPr>
        <w:spacing w:line="320" w:lineRule="auto"/>
        <w:jc w:val="both"/>
        <w:rPr>
          <w:rFonts w:ascii="Calibri" w:eastAsia="Calibri" w:hAnsi="Calibri" w:cs="Calibri"/>
          <w:sz w:val="22"/>
          <w:szCs w:val="22"/>
        </w:rPr>
      </w:pPr>
    </w:p>
    <w:p w14:paraId="3205A96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medición del desempeño de las políticas, programas y proyectos “es la manera a través de la cual se analiza la calidad del gasto público”; incluyendo no sólo el “análisis presupuestario tradicional enfocado en los insumos (recursos financieros)”, sino además el “análisis de los otros eslabones de la cadena de resultados: procesos, productos, efectos e impactos”. Se ubica de presente, así, “el énfasis en el desempeño refleja el estrecho vínculo existente entre la asignación de recursos y los resultados que se desea conseguir con ellos”. Así pues, “la medición del desempeño es la base de información para la gestión pública” y “el factor clave para gestionar aspectos tan diversos como los procesos de planificación estratégica, el vínculo entre el plan y la programación presupuestaria, la inversión pública, los contratos públicos, el control externo y la rendición de cuentas”. </w:t>
      </w:r>
    </w:p>
    <w:p w14:paraId="1E3F9A26" w14:textId="77777777" w:rsidR="00124BE2" w:rsidRDefault="00124BE2">
      <w:pPr>
        <w:spacing w:line="320" w:lineRule="auto"/>
        <w:jc w:val="both"/>
        <w:rPr>
          <w:rFonts w:ascii="Calibri" w:eastAsia="Calibri" w:hAnsi="Calibri" w:cs="Calibri"/>
          <w:sz w:val="22"/>
          <w:szCs w:val="22"/>
        </w:rPr>
      </w:pPr>
    </w:p>
    <w:p w14:paraId="0909683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seguimiento, es la “función continua que utiliza la recopilación sistemática de datos sobre indicadores predefinidos para proporcionar”, a los administradores e interesados, “indicaciones sobre el avance y el logro de los objetivos, así como de la utilización de los fondos asignados</w:t>
      </w:r>
      <w:r w:rsidR="00A8323E">
        <w:rPr>
          <w:rFonts w:ascii="Calibri" w:eastAsia="Calibri" w:hAnsi="Calibri" w:cs="Calibri"/>
          <w:sz w:val="22"/>
          <w:szCs w:val="22"/>
        </w:rPr>
        <w:t>”.</w:t>
      </w:r>
      <w:r>
        <w:rPr>
          <w:rFonts w:ascii="Calibri" w:eastAsia="Calibri" w:hAnsi="Calibri" w:cs="Calibri"/>
          <w:sz w:val="22"/>
          <w:szCs w:val="22"/>
        </w:rPr>
        <w:t xml:space="preserve"> La evaluación, por su parte, es la “apreciación sistemática y objetiva de un proyecto, programa o política en curso o concluido, de su diseño, su puesta en práctica y sus resultados”; teniendo como objetivo “determinar la pertinencia y el logro de los objetivos, así como la eficiencia, la eficacia, el impacto y la sostenibilidad para el desarrollo”; proporcionando “información creíble y útil, que permita incorporar las enseñanzas aprendidas en el proceso de toma de decisiones</w:t>
      </w:r>
      <w:r w:rsidR="00A8323E">
        <w:rPr>
          <w:rFonts w:ascii="Calibri" w:eastAsia="Calibri" w:hAnsi="Calibri" w:cs="Calibri"/>
          <w:sz w:val="22"/>
          <w:szCs w:val="22"/>
        </w:rPr>
        <w:t>”.</w:t>
      </w:r>
    </w:p>
    <w:p w14:paraId="48EFD99A" w14:textId="77777777" w:rsidR="00124BE2" w:rsidRDefault="00124BE2">
      <w:pPr>
        <w:spacing w:line="320" w:lineRule="auto"/>
        <w:jc w:val="both"/>
        <w:rPr>
          <w:rFonts w:ascii="Calibri" w:eastAsia="Calibri" w:hAnsi="Calibri" w:cs="Calibri"/>
          <w:sz w:val="22"/>
          <w:szCs w:val="22"/>
        </w:rPr>
      </w:pPr>
    </w:p>
    <w:p w14:paraId="347BB7B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gran mayoría de países en América Latina desarrollan sistemas de seguimiento y evaluación en los cuales “se incorpora algún tipo de información de desempeño (a través de indicadores) de la gestión gubernamental”. Así mismo, “en los casos más avanzados dichos sistemas tienen como propósito que dicha información sea un insumo para la asignación del gasto público, la mejora de la gestión pública y la rendición de cuentas”. De esta manera, se concreta el objetivo de “proporcionar la información necesaria acerca de la relevancia, efectividad y eficiencia de (futuras) políticas, con el fin de poder priorizar los gastos públicos en la elaboración del presupuesto”. </w:t>
      </w:r>
    </w:p>
    <w:p w14:paraId="0942FDD6" w14:textId="77777777" w:rsidR="00124BE2" w:rsidRDefault="00124BE2">
      <w:pPr>
        <w:spacing w:line="320" w:lineRule="auto"/>
        <w:jc w:val="both"/>
        <w:rPr>
          <w:rFonts w:ascii="Calibri" w:eastAsia="Calibri" w:hAnsi="Calibri" w:cs="Calibri"/>
          <w:sz w:val="22"/>
          <w:szCs w:val="22"/>
        </w:rPr>
      </w:pPr>
    </w:p>
    <w:p w14:paraId="6A10A9D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este sentido, los criterios más relevantes para evaluar la Calidad del Gasto público en Bogotá D.C. son: grado de distribución territorial, trazabilidad, progresividad y nivel de satisfacción ciudadana con el resultado. </w:t>
      </w:r>
    </w:p>
    <w:p w14:paraId="1C51B385" w14:textId="77777777" w:rsidR="00124BE2" w:rsidRDefault="00124BE2">
      <w:pPr>
        <w:spacing w:line="320" w:lineRule="auto"/>
        <w:jc w:val="both"/>
        <w:rPr>
          <w:rFonts w:ascii="Calibri" w:eastAsia="Calibri" w:hAnsi="Calibri" w:cs="Calibri"/>
          <w:sz w:val="22"/>
          <w:szCs w:val="22"/>
        </w:rPr>
      </w:pPr>
    </w:p>
    <w:p w14:paraId="0560B13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para el monitoreo de la sostenibilidad fiscal, la planeación presupuestal y la coordinación interinstitucional, se cuenta con instrumentos como el Marco Fiscal de Mediano Plazo, el Marco de Gasto de Mediano Plazo y el Presupuesto Orientado a Resultados  y los Trazadores Presupuestales.</w:t>
      </w:r>
    </w:p>
    <w:p w14:paraId="697A36EE" w14:textId="77777777" w:rsidR="00124BE2" w:rsidRDefault="00124BE2">
      <w:pPr>
        <w:spacing w:line="320" w:lineRule="auto"/>
        <w:jc w:val="both"/>
        <w:rPr>
          <w:rFonts w:ascii="Calibri" w:eastAsia="Calibri" w:hAnsi="Calibri" w:cs="Calibri"/>
          <w:sz w:val="22"/>
          <w:szCs w:val="22"/>
        </w:rPr>
      </w:pPr>
    </w:p>
    <w:p w14:paraId="109A470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Ley 2116 de 2021, “Por medio de la cual se modifica el Decreto Ley 1421 de 1993, referente al Estatuto Orgánico de Bogotá”, adicionó mediante el artículo 15 el siguiente artículo: </w:t>
      </w:r>
    </w:p>
    <w:p w14:paraId="09A33647" w14:textId="77777777" w:rsidR="00124BE2" w:rsidRDefault="00124BE2">
      <w:pPr>
        <w:spacing w:line="320" w:lineRule="auto"/>
        <w:jc w:val="both"/>
        <w:rPr>
          <w:rFonts w:ascii="Calibri" w:eastAsia="Calibri" w:hAnsi="Calibri" w:cs="Calibri"/>
          <w:sz w:val="22"/>
          <w:szCs w:val="22"/>
        </w:rPr>
      </w:pPr>
    </w:p>
    <w:p w14:paraId="556602C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ARTÍCULO  15. Adicionar un Artículo nuevo al Decreto Ley 1421 de 1993, así:</w:t>
      </w:r>
    </w:p>
    <w:p w14:paraId="45849276" w14:textId="77777777" w:rsidR="00124BE2" w:rsidRDefault="00124BE2">
      <w:pPr>
        <w:spacing w:line="320" w:lineRule="auto"/>
        <w:jc w:val="both"/>
        <w:rPr>
          <w:rFonts w:ascii="Calibri" w:eastAsia="Calibri" w:hAnsi="Calibri" w:cs="Calibri"/>
          <w:sz w:val="22"/>
          <w:szCs w:val="22"/>
        </w:rPr>
      </w:pPr>
    </w:p>
    <w:p w14:paraId="09F3855F" w14:textId="77777777" w:rsidR="00124BE2" w:rsidRDefault="00D8767C">
      <w:pPr>
        <w:spacing w:line="320" w:lineRule="auto"/>
        <w:ind w:left="720" w:right="1020"/>
        <w:jc w:val="both"/>
        <w:rPr>
          <w:rFonts w:ascii="Calibri" w:eastAsia="Calibri" w:hAnsi="Calibri" w:cs="Calibri"/>
          <w:i/>
          <w:sz w:val="22"/>
          <w:szCs w:val="22"/>
        </w:rPr>
      </w:pPr>
      <w:r>
        <w:rPr>
          <w:rFonts w:ascii="Calibri" w:eastAsia="Calibri" w:hAnsi="Calibri" w:cs="Calibri"/>
          <w:i/>
          <w:sz w:val="22"/>
          <w:szCs w:val="22"/>
        </w:rPr>
        <w:t>“ARTÍCULO  143C. Recursos adicionales de la nación, financiación del régimen subsidiado. Los recursos adicionales a los previstos en el presupuesto aprobado de cada vigencia por concepto de Transferencias, Cofinanciación y demás aportes de la Nación y Rentas de destinación específica que financian el Régimen Subsidiado se incorporarán al Presupuesto Distrital mediante decreto distrital. La Secretaría Distrital de Hacienda, informará de estas operaciones a la Comisión de Presupuesto del Concejo Distrital, dentro de los treinta (30) días siguientes a la incorporación de dichos recursos.”</w:t>
      </w:r>
    </w:p>
    <w:p w14:paraId="5E505272" w14:textId="77777777" w:rsidR="00124BE2" w:rsidRDefault="00124BE2">
      <w:pPr>
        <w:spacing w:line="320" w:lineRule="auto"/>
        <w:jc w:val="both"/>
        <w:rPr>
          <w:rFonts w:ascii="Calibri" w:eastAsia="Calibri" w:hAnsi="Calibri" w:cs="Calibri"/>
          <w:sz w:val="22"/>
          <w:szCs w:val="22"/>
        </w:rPr>
      </w:pPr>
    </w:p>
    <w:p w14:paraId="4A77BD7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Sin embargo, en esta disposición no quedaron incluidos los rendimientos financieros ni recursos del balance que se generan con los recursos de la nación.</w:t>
      </w:r>
    </w:p>
    <w:p w14:paraId="6EABBD0A" w14:textId="77777777" w:rsidR="00124BE2" w:rsidRDefault="00124BE2">
      <w:pPr>
        <w:spacing w:line="320" w:lineRule="auto"/>
        <w:jc w:val="both"/>
        <w:rPr>
          <w:rFonts w:ascii="Calibri" w:eastAsia="Calibri" w:hAnsi="Calibri" w:cs="Calibri"/>
          <w:sz w:val="22"/>
          <w:szCs w:val="22"/>
        </w:rPr>
      </w:pPr>
    </w:p>
    <w:p w14:paraId="4D8027C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el Gobierno Nacional puede asignar recursos a Bogotá de acuerdo con las gestiones que realicen las entidades del Distrito. Estos recursos pueden variar y ser superiores a los previstos en el presupuesto. También producen rendimientos financieros que se deben asignar al mismo sector que los generó al igual que los recursos del balance, que son los resultantes de la liquidación del ejercicio fiscal del año anterior.</w:t>
      </w:r>
    </w:p>
    <w:p w14:paraId="48832D4D" w14:textId="77777777" w:rsidR="00124BE2" w:rsidRDefault="00124BE2">
      <w:pPr>
        <w:spacing w:line="320" w:lineRule="auto"/>
        <w:jc w:val="both"/>
        <w:rPr>
          <w:rFonts w:ascii="Calibri" w:eastAsia="Calibri" w:hAnsi="Calibri" w:cs="Calibri"/>
          <w:sz w:val="22"/>
          <w:szCs w:val="22"/>
        </w:rPr>
      </w:pPr>
    </w:p>
    <w:p w14:paraId="6B6DB04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en la Ley 2294 de 2023 “Por el cual se expide el Plan Nacional de Desarrollo 2022-2026 “Colombia Potencia Mundial de la Vida”, se tiene contemplada la articulación de políticas, estrategias y programas nacionales con los entes territoriales, por lo que los recursos de transferencias de la nación son una fuente importante de financiación del Plan de Desarrollo del Distrito.</w:t>
      </w:r>
    </w:p>
    <w:p w14:paraId="6A113ED4" w14:textId="77777777" w:rsidR="00124BE2" w:rsidRDefault="00124BE2">
      <w:pPr>
        <w:spacing w:line="320" w:lineRule="auto"/>
        <w:jc w:val="both"/>
        <w:rPr>
          <w:rFonts w:ascii="Calibri" w:eastAsia="Calibri" w:hAnsi="Calibri" w:cs="Calibri"/>
          <w:sz w:val="22"/>
          <w:szCs w:val="22"/>
        </w:rPr>
      </w:pPr>
    </w:p>
    <w:p w14:paraId="32A4488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Por lo anterior, es necesario contar con un instrumento que permita la incorporación al presupuesto de los recursos adicionales de Rendimientos Financieros y Recursos del Balance obtenidos con recursos provenientes de la nación a la mayor brevedad con el fin de iniciar su ejecución y poder brindar los servicios a la población y cumplir las metas previstas en el Plan. </w:t>
      </w:r>
    </w:p>
    <w:p w14:paraId="637EF9AB" w14:textId="77777777" w:rsidR="00124BE2" w:rsidRDefault="00124BE2">
      <w:pPr>
        <w:spacing w:line="320" w:lineRule="auto"/>
        <w:jc w:val="both"/>
        <w:rPr>
          <w:rFonts w:ascii="Calibri" w:eastAsia="Calibri" w:hAnsi="Calibri" w:cs="Calibri"/>
          <w:sz w:val="22"/>
          <w:szCs w:val="22"/>
        </w:rPr>
      </w:pPr>
    </w:p>
    <w:p w14:paraId="193D0FC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Con la entrada en vigencia de la Ley 1955 de 2019, “por el cual se expide el Plan Nacional de Desarrollo 2018-2022”, en su artículo 90 se adiciona un parágrafo al artículo 6 de la Ley 448 de 1998 el cual establece que: “las entidades territoriales y sus descentralizadas deberán crear su propio fondo de contingencias; para tal efecto determinarán las metodologías de valoración según el tipo de pasivo contingente previsto en el artículo 3° de la Ley 819 de 2003, las condiciones de cada entidad y deberán incluir en sus presupuestos de servicio de deuda, las apropiaciones necesarias”. Adicionalmente, la Ley 2294 del 19 de mayo de 2023, "Por el cual se expide el Plan Nacional de Desarrollo 2022- 2026 "Colombia Potencia Mundial de la Vida” mantiene vigente esta normatividad.</w:t>
      </w:r>
    </w:p>
    <w:p w14:paraId="56932C65" w14:textId="77777777" w:rsidR="00124BE2" w:rsidRDefault="00124BE2">
      <w:pPr>
        <w:spacing w:line="320" w:lineRule="auto"/>
        <w:jc w:val="both"/>
        <w:rPr>
          <w:rFonts w:ascii="Calibri" w:eastAsia="Calibri" w:hAnsi="Calibri" w:cs="Calibri"/>
          <w:sz w:val="22"/>
          <w:szCs w:val="22"/>
        </w:rPr>
      </w:pPr>
    </w:p>
    <w:p w14:paraId="671AF62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Ahora bien, respecto al principio presupuestal de unidad de caja en el orden constitucional (artículo 359 de la Constitución Política), éste se establece como principio cardinal de la moderna Hacienda Pública y coexiste con las rentas de destinación específica, las cuales son de carácter </w:t>
      </w:r>
      <w:r w:rsidR="00A8323E">
        <w:rPr>
          <w:rFonts w:ascii="Calibri" w:eastAsia="Calibri" w:hAnsi="Calibri" w:cs="Calibri"/>
          <w:sz w:val="22"/>
          <w:szCs w:val="22"/>
        </w:rPr>
        <w:t>excepcional.</w:t>
      </w:r>
      <w:r>
        <w:rPr>
          <w:rFonts w:ascii="Calibri" w:eastAsia="Calibri" w:hAnsi="Calibri" w:cs="Calibri"/>
          <w:sz w:val="22"/>
          <w:szCs w:val="22"/>
        </w:rPr>
        <w:t xml:space="preserve"> </w:t>
      </w:r>
    </w:p>
    <w:p w14:paraId="10614F38" w14:textId="77777777" w:rsidR="00124BE2" w:rsidRDefault="00124BE2">
      <w:pPr>
        <w:spacing w:line="320" w:lineRule="auto"/>
        <w:jc w:val="both"/>
        <w:rPr>
          <w:rFonts w:ascii="Calibri" w:eastAsia="Calibri" w:hAnsi="Calibri" w:cs="Calibri"/>
          <w:sz w:val="22"/>
          <w:szCs w:val="22"/>
        </w:rPr>
      </w:pPr>
    </w:p>
    <w:p w14:paraId="0028DB2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 nivel Distrital, el principio de unidad de caja está recogido en el Decreto Ley 1421 de 1993, régimen legal especial de Bogotá. Adicionalmente, se encuentra establecido en el Decreto Distrital 714 de 1996, Estatuto Orgánico del Presupuesto Distrital, según el cual “con el recaudo de todas las rentas y recursos de capital se atenderá el pago oportuno de las apropiaciones autorizadas en el Presupuesto Anual del Distrito Capital, salvo las excepciones contempladas en la Ley</w:t>
      </w:r>
      <w:r w:rsidR="00A8323E">
        <w:rPr>
          <w:rFonts w:ascii="Calibri" w:eastAsia="Calibri" w:hAnsi="Calibri" w:cs="Calibri"/>
          <w:sz w:val="22"/>
          <w:szCs w:val="22"/>
        </w:rPr>
        <w:t>”.</w:t>
      </w:r>
      <w:r>
        <w:rPr>
          <w:rFonts w:ascii="Calibri" w:eastAsia="Calibri" w:hAnsi="Calibri" w:cs="Calibri"/>
          <w:sz w:val="22"/>
          <w:szCs w:val="22"/>
        </w:rPr>
        <w:t xml:space="preserve"> </w:t>
      </w:r>
    </w:p>
    <w:p w14:paraId="3A6C4FC5" w14:textId="77777777" w:rsidR="00124BE2" w:rsidRDefault="00124BE2">
      <w:pPr>
        <w:spacing w:line="320" w:lineRule="auto"/>
        <w:jc w:val="both"/>
        <w:rPr>
          <w:rFonts w:ascii="Calibri" w:eastAsia="Calibri" w:hAnsi="Calibri" w:cs="Calibri"/>
          <w:sz w:val="22"/>
          <w:szCs w:val="22"/>
        </w:rPr>
      </w:pPr>
    </w:p>
    <w:p w14:paraId="683D01E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Cabe mencionar que, el Decreto Distrital 714 de 1996, que compila los Acuerdos Distritales 24 de 1995 y 20 de 1996, fue expedido por el Concejo de Bogotá D.C en virtud de la autonomía territorial del Distrito Capital (autonomía de rango constitucional), según las normas orgánicas presupuestales del nivel nacional (Ley 38 de 1989, Estatuto Orgánico del Presupuesto General de la Nación de Colombia) y según la siguiente disposición del Decreto Ley 1421 de 1993, régimen legal especial del Distrito Capital:</w:t>
      </w:r>
    </w:p>
    <w:p w14:paraId="077F9C4B" w14:textId="77777777" w:rsidR="00124BE2" w:rsidRDefault="00124BE2">
      <w:pPr>
        <w:spacing w:line="320" w:lineRule="auto"/>
        <w:jc w:val="both"/>
        <w:rPr>
          <w:rFonts w:ascii="Calibri" w:eastAsia="Calibri" w:hAnsi="Calibri" w:cs="Calibri"/>
          <w:sz w:val="22"/>
          <w:szCs w:val="22"/>
        </w:rPr>
      </w:pPr>
    </w:p>
    <w:p w14:paraId="459BAFC1" w14:textId="77777777" w:rsidR="00124BE2" w:rsidRDefault="00D8767C">
      <w:pPr>
        <w:spacing w:line="320" w:lineRule="auto"/>
        <w:ind w:left="720" w:right="930"/>
        <w:jc w:val="both"/>
        <w:rPr>
          <w:rFonts w:ascii="Calibri" w:eastAsia="Calibri" w:hAnsi="Calibri" w:cs="Calibri"/>
          <w:sz w:val="22"/>
          <w:szCs w:val="22"/>
        </w:rPr>
      </w:pPr>
      <w:r>
        <w:rPr>
          <w:rFonts w:ascii="Calibri" w:eastAsia="Calibri" w:hAnsi="Calibri" w:cs="Calibri"/>
          <w:i/>
          <w:sz w:val="22"/>
          <w:szCs w:val="22"/>
        </w:rPr>
        <w:t xml:space="preserve">“ARTÍCULO  136. Normas orgánicas. El Concejo Distrital, a iniciativa del Alcalde Mayor, y de conformidad con la Constitución Política y la Ley Orgánica del Presupuesto, regulará lo relacionado con la programación, presentación, aprobación, modificación y ejecución del presupuesto distrital y de los fondos de desarrollo local. De igual manera el Concejo Distrital, a iniciativa del Alcalde expedirá el presupuesto anual ". </w:t>
      </w:r>
      <w:r>
        <w:rPr>
          <w:rFonts w:ascii="Calibri" w:eastAsia="Calibri" w:hAnsi="Calibri" w:cs="Calibri"/>
          <w:sz w:val="22"/>
          <w:szCs w:val="22"/>
        </w:rPr>
        <w:t xml:space="preserve"> (Subrayado y negrita fuera de texto).</w:t>
      </w:r>
    </w:p>
    <w:p w14:paraId="00B25609" w14:textId="77777777" w:rsidR="00124BE2" w:rsidRDefault="00124BE2">
      <w:pPr>
        <w:spacing w:line="320" w:lineRule="auto"/>
        <w:jc w:val="both"/>
        <w:rPr>
          <w:rFonts w:ascii="Calibri" w:eastAsia="Calibri" w:hAnsi="Calibri" w:cs="Calibri"/>
          <w:sz w:val="22"/>
          <w:szCs w:val="22"/>
        </w:rPr>
      </w:pPr>
    </w:p>
    <w:p w14:paraId="549B3F5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artículo 97 de la Ley 1955 de 2019, establece: “(…) con el objeto de contribuir a la sostenibilidad de los sistemas de transporte, a la calidad del servicio y de su infraestructura, incrementar la seguridad ciudadana, la atención y protección al usuario, al mejoramiento continuo del sistema y contar con mecanismos de gestión de la demanda, las entidades territoriales podrán establecer recursos complementarios a los ingresos por recaudo de la tarifa al usuario, que podrán ser canalizados a través de fondos de estabilización y subvención (…)”.  </w:t>
      </w:r>
    </w:p>
    <w:p w14:paraId="62DA66B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6FA36BE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principal función del Fondo de Estabilización Tarifaria – FET, es compensar la diferencia entre la tarifa técnica del sistema y la tarifa cobrada al usuario; entendida la primera como el valor del pasaje al usuario que compense todos los costos del sistema, y la segunda da el valor que el usuario puede y debe pagar.</w:t>
      </w:r>
    </w:p>
    <w:p w14:paraId="6B7016B9" w14:textId="77777777" w:rsidR="00124BE2" w:rsidRDefault="00124BE2">
      <w:pPr>
        <w:spacing w:line="320" w:lineRule="auto"/>
        <w:jc w:val="both"/>
        <w:rPr>
          <w:rFonts w:ascii="Calibri" w:eastAsia="Calibri" w:hAnsi="Calibri" w:cs="Calibri"/>
          <w:sz w:val="22"/>
          <w:szCs w:val="22"/>
        </w:rPr>
      </w:pPr>
    </w:p>
    <w:p w14:paraId="462496E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Con relación a la modificación y ampliación del objeto y funciones de la Unidad Administrativa Especial de Catastro Distrital, es importante indicar que la Unidad Administrativa Especial de Catastro Distrital está autorizada para prestar el servicio público de gestión y operación catastral en cualquier lugar del territorio nacional.</w:t>
      </w:r>
    </w:p>
    <w:p w14:paraId="04BD8106" w14:textId="77777777" w:rsidR="00124BE2" w:rsidRDefault="00124BE2">
      <w:pPr>
        <w:spacing w:line="320" w:lineRule="auto"/>
        <w:jc w:val="both"/>
        <w:rPr>
          <w:rFonts w:ascii="Calibri" w:eastAsia="Calibri" w:hAnsi="Calibri" w:cs="Calibri"/>
          <w:sz w:val="22"/>
          <w:szCs w:val="22"/>
        </w:rPr>
      </w:pPr>
    </w:p>
    <w:p w14:paraId="750B6EA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Dicho servicio tiene su fundamento en el artículo 79 de la Ley 1955 de 2019, modificado por el artículo 43 de la Ley 2294 de 2023, que prevé:  </w:t>
      </w:r>
    </w:p>
    <w:p w14:paraId="52A04A8A" w14:textId="77777777" w:rsidR="00124BE2" w:rsidRDefault="00124BE2">
      <w:pPr>
        <w:spacing w:line="320" w:lineRule="auto"/>
        <w:jc w:val="both"/>
        <w:rPr>
          <w:rFonts w:ascii="Calibri" w:eastAsia="Calibri" w:hAnsi="Calibri" w:cs="Calibri"/>
          <w:sz w:val="22"/>
          <w:szCs w:val="22"/>
        </w:rPr>
      </w:pPr>
    </w:p>
    <w:p w14:paraId="6A587C8D"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 xml:space="preserve">"Naturaleza y Organización de la Gestión Catastral. La gestión catastral es un servicio público prestado directamente por el Estado, que comprende un conjunto de operaciones técnicas y administrativas orientadas a la adecuada formación, actualización, conservación y difusión de la información catastral con enfoque multipropósito, para contribuir a la prestación eficiente de servicios y trámites de información catastral a la ciudadanía y a la administración del territorio en términos de apoyo para la seguridad jurídica del derecho de propiedad inmueble, el fortalecimiento de los fiscos locales y el apoyo a los procesos de planeación y ordenamiento territorial, con perspectiva intercultural. </w:t>
      </w:r>
    </w:p>
    <w:p w14:paraId="5FAF270E" w14:textId="77777777" w:rsidR="00124BE2" w:rsidRDefault="00124BE2">
      <w:pPr>
        <w:spacing w:line="320" w:lineRule="auto"/>
        <w:ind w:left="720" w:right="930"/>
        <w:jc w:val="both"/>
        <w:rPr>
          <w:rFonts w:ascii="Calibri" w:eastAsia="Calibri" w:hAnsi="Calibri" w:cs="Calibri"/>
          <w:i/>
          <w:sz w:val="22"/>
          <w:szCs w:val="22"/>
        </w:rPr>
      </w:pPr>
    </w:p>
    <w:p w14:paraId="5D7A2B43"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 xml:space="preserve">La gestión catastral está a cargo del Instituto Geográfico Agustín Codazzi (IGAC) en su condición de máxima autoridad catastral nacional y de los entes territoriales y esquemas asociativos de entes territoriales que aquel habilite a solicitud de parte, previo cumplimiento de las condiciones que garanticen su idoneidad como prestadores del servicio público. </w:t>
      </w:r>
    </w:p>
    <w:p w14:paraId="32DA87C0" w14:textId="77777777" w:rsidR="00124BE2" w:rsidRDefault="00124BE2">
      <w:pPr>
        <w:spacing w:line="320" w:lineRule="auto"/>
        <w:ind w:left="720" w:right="930"/>
        <w:jc w:val="both"/>
        <w:rPr>
          <w:rFonts w:ascii="Calibri" w:eastAsia="Calibri" w:hAnsi="Calibri" w:cs="Calibri"/>
          <w:i/>
          <w:sz w:val="22"/>
          <w:szCs w:val="22"/>
        </w:rPr>
      </w:pPr>
    </w:p>
    <w:p w14:paraId="0496A57F"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Son operadores catastrales las personas jurídicas de derecho público o privado que, mediante contrato con uno o varios gestores catastrales, pueden apoyar labores operativas que sirven de insumo para los procesos de formación, actualización y conservación de la información catastral (...)".</w:t>
      </w:r>
    </w:p>
    <w:p w14:paraId="2257BD53" w14:textId="77777777" w:rsidR="00124BE2" w:rsidRDefault="00124BE2">
      <w:pPr>
        <w:spacing w:line="320" w:lineRule="auto"/>
        <w:jc w:val="both"/>
        <w:rPr>
          <w:rFonts w:ascii="Calibri" w:eastAsia="Calibri" w:hAnsi="Calibri" w:cs="Calibri"/>
          <w:sz w:val="22"/>
          <w:szCs w:val="22"/>
        </w:rPr>
      </w:pPr>
    </w:p>
    <w:p w14:paraId="1B06D7DF" w14:textId="77777777" w:rsidR="00124BE2" w:rsidRDefault="00124BE2">
      <w:pPr>
        <w:spacing w:line="320" w:lineRule="auto"/>
        <w:jc w:val="both"/>
        <w:rPr>
          <w:rFonts w:ascii="Calibri" w:eastAsia="Calibri" w:hAnsi="Calibri" w:cs="Calibri"/>
          <w:b/>
          <w:sz w:val="22"/>
          <w:szCs w:val="22"/>
        </w:rPr>
      </w:pPr>
    </w:p>
    <w:p w14:paraId="70943AC2" w14:textId="77777777" w:rsidR="00124BE2" w:rsidRDefault="00D8767C">
      <w:pPr>
        <w:numPr>
          <w:ilvl w:val="0"/>
          <w:numId w:val="5"/>
        </w:numPr>
        <w:spacing w:line="320" w:lineRule="auto"/>
        <w:jc w:val="both"/>
        <w:rPr>
          <w:rFonts w:ascii="Calibri" w:eastAsia="Calibri" w:hAnsi="Calibri" w:cs="Calibri"/>
          <w:b/>
          <w:sz w:val="22"/>
          <w:szCs w:val="22"/>
        </w:rPr>
      </w:pPr>
      <w:r>
        <w:rPr>
          <w:rFonts w:ascii="Calibri" w:eastAsia="Calibri" w:hAnsi="Calibri" w:cs="Calibri"/>
          <w:b/>
          <w:sz w:val="22"/>
          <w:szCs w:val="22"/>
        </w:rPr>
        <w:t>Impuesto de Industria y Comercio</w:t>
      </w:r>
    </w:p>
    <w:p w14:paraId="019F1FE3" w14:textId="77777777" w:rsidR="00124BE2" w:rsidRDefault="00124BE2">
      <w:pPr>
        <w:spacing w:line="320" w:lineRule="auto"/>
        <w:jc w:val="both"/>
        <w:rPr>
          <w:rFonts w:ascii="Calibri" w:eastAsia="Calibri" w:hAnsi="Calibri" w:cs="Calibri"/>
          <w:sz w:val="22"/>
          <w:szCs w:val="22"/>
        </w:rPr>
      </w:pPr>
    </w:p>
    <w:p w14:paraId="5097013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impuesto de industria y comercio en Bogotá es de suma importancia tanto para los empresarios como para el desarrollo económico de la ciudad. Este impuesto, que se calcula sobre los ingresos generados por las actividades comerciales, industriales y de servicios, contribuye directamente al financiamiento de obras públicas, programas sociales y servicios en el Distrito Capital. Ahora bien, con el fin de garantizar el cumplimiento adecuado y oportuno de los contribuyentes de este impuesto, se pretende que el sistema mixto de declaración y facturación adoptado mediante el artículo 5° del Acuerdo 648 de 2016, se incluya el impuesto de industria y comercio y el complementario de avisos y tableros.</w:t>
      </w:r>
    </w:p>
    <w:p w14:paraId="4C17365C" w14:textId="77777777" w:rsidR="00124BE2" w:rsidRDefault="00124BE2">
      <w:pPr>
        <w:spacing w:line="320" w:lineRule="auto"/>
        <w:jc w:val="both"/>
        <w:rPr>
          <w:rFonts w:ascii="Calibri" w:eastAsia="Calibri" w:hAnsi="Calibri" w:cs="Calibri"/>
          <w:sz w:val="22"/>
          <w:szCs w:val="22"/>
        </w:rPr>
      </w:pPr>
    </w:p>
    <w:p w14:paraId="318D4B6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Los sistemas de facturación en los impuestos ofrecen una serie de ventajas significativas en comparación con los sistemas de declaración tradicionales. En primer lugar, le permite al contribuyente conocer el valor total del impuesto sin necesidad de realizar complejas operaciones contables para su declaración, esto a su vez, minimiza los costos de análisis de información y registros contables. Adicionalmente, ofrece certeza tanto a contribuyente como Administración sobre el valor de la obligación tributaria, de manera que también se disminuyen los procesos de fiscalización y revisión de las declaraciones tributarias.  Esto no solo mejora la eficiencia administrativa, sino que también promueve la transparencia y la equidad en el cumplimiento fiscal, ayudando a combatir la evasión y el fraude. En última instancia, los sistemas de facturación en los impuestos fomentan la confianza tanto de los contribuyentes como de las autoridades, al establecer un marco claro y efectivo para el cumplimiento de las obligaciones fiscales.</w:t>
      </w:r>
    </w:p>
    <w:p w14:paraId="1491878E" w14:textId="77777777" w:rsidR="00124BE2" w:rsidRDefault="00124BE2">
      <w:pPr>
        <w:spacing w:line="320" w:lineRule="auto"/>
        <w:jc w:val="both"/>
        <w:rPr>
          <w:rFonts w:ascii="Calibri" w:eastAsia="Calibri" w:hAnsi="Calibri" w:cs="Calibri"/>
          <w:sz w:val="22"/>
          <w:szCs w:val="22"/>
        </w:rPr>
      </w:pPr>
    </w:p>
    <w:p w14:paraId="2E0A18B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Por lo anterior, se propone una modificación al artículo 5° del Acuerdo 648 de 2016, con el fin de incluir las fuentes de información que servirán de sustento a la Administración Tributaria para la estimación de la base gravable de la facturación del ICA, de conformidad con lo dispuesto en el artículo 354 de la Ley 1819 de 2016.</w:t>
      </w:r>
    </w:p>
    <w:p w14:paraId="54632548" w14:textId="77777777" w:rsidR="00124BE2" w:rsidRDefault="00124BE2">
      <w:pPr>
        <w:spacing w:line="320" w:lineRule="auto"/>
        <w:jc w:val="both"/>
        <w:rPr>
          <w:rFonts w:ascii="Calibri" w:eastAsia="Calibri" w:hAnsi="Calibri" w:cs="Calibri"/>
          <w:sz w:val="22"/>
          <w:szCs w:val="22"/>
        </w:rPr>
      </w:pPr>
    </w:p>
    <w:p w14:paraId="7A9A1E3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el citado artículo 5° establece un procedimiento garantista que permite al contribuyente ejercer su derecho de defensa y contradicción en caso de que no se encuentre de acuerdo con la factura. De igual forma, se agrega un inciso al artículo 15 del Acuerdo 756 de 2019, en aras de ofrecer un mecanismo adicional de defensa al destinatario de la factura en aquellos casos en los que estime que no es sujeto pasivo del tributo.</w:t>
      </w:r>
    </w:p>
    <w:p w14:paraId="0585DC68" w14:textId="77777777" w:rsidR="00124BE2" w:rsidRDefault="00124BE2">
      <w:pPr>
        <w:spacing w:line="320" w:lineRule="auto"/>
        <w:jc w:val="both"/>
        <w:rPr>
          <w:rFonts w:ascii="Calibri" w:eastAsia="Calibri" w:hAnsi="Calibri" w:cs="Calibri"/>
          <w:sz w:val="22"/>
          <w:szCs w:val="22"/>
        </w:rPr>
      </w:pPr>
    </w:p>
    <w:p w14:paraId="7B652CB6" w14:textId="77777777" w:rsidR="00124BE2" w:rsidRDefault="00D8767C">
      <w:pPr>
        <w:numPr>
          <w:ilvl w:val="0"/>
          <w:numId w:val="5"/>
        </w:numPr>
        <w:spacing w:line="320" w:lineRule="auto"/>
        <w:jc w:val="both"/>
        <w:rPr>
          <w:rFonts w:ascii="Calibri" w:eastAsia="Calibri" w:hAnsi="Calibri" w:cs="Calibri"/>
          <w:b/>
          <w:sz w:val="22"/>
          <w:szCs w:val="22"/>
        </w:rPr>
      </w:pPr>
      <w:r>
        <w:rPr>
          <w:rFonts w:ascii="Calibri" w:eastAsia="Calibri" w:hAnsi="Calibri" w:cs="Calibri"/>
          <w:b/>
          <w:sz w:val="22"/>
          <w:szCs w:val="22"/>
        </w:rPr>
        <w:t>Obras por impuestos</w:t>
      </w:r>
    </w:p>
    <w:p w14:paraId="73714564" w14:textId="77777777" w:rsidR="00124BE2" w:rsidRDefault="00124BE2">
      <w:pPr>
        <w:spacing w:line="320" w:lineRule="auto"/>
        <w:jc w:val="both"/>
        <w:rPr>
          <w:rFonts w:ascii="Calibri" w:eastAsia="Calibri" w:hAnsi="Calibri" w:cs="Calibri"/>
          <w:sz w:val="22"/>
          <w:szCs w:val="22"/>
        </w:rPr>
      </w:pPr>
    </w:p>
    <w:p w14:paraId="5B7FF02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obras por impuestos en Colombia representan una innovadora estrategia que conlleva una serie de ventajas significativas para el desarrollo social, económico y ambiental del país. Este mecanismo permite a las empresas invertir en proyectos de infraestructura pública a cambio de beneficios tributarios, lo que promueve la colaboración entre el sector privado y el gobierno para impulsar el progreso en comunidades locales. Entre las ventajas destacadas se encuentran la aceleración de la ejecución de obras de interés público, la optimización de recursos públicos al aprovechar la experiencia y capacidad de gestión del sector privado, y la generación de empleo y crecimiento económico en áreas que más lo necesitan. Además, las obras por impuestos fomentan la responsabilidad social empresarial al canalizar recursos hacia proyectos que tienen un impacto positivo en la calidad de vida de la población y en la protección del medio ambiente, contribuyendo así al desarrollo sostenible del país.</w:t>
      </w:r>
    </w:p>
    <w:p w14:paraId="562D1ED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1C054F6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Así las cosas, se pretende adoptar en el Distrito Capital este mecanismo preexistente en el nivel nacional pues se considera que contribuirá en el desarrollo integral de la ciudad. En este orden, las obras por impuestos coadyuvarán a dinamizar la inversión en infraestructura pública, especialmente en áreas prioritarias, permitiendo que el sector privado participe de forma activa en su financiamiento y ejecución, lo cual puede acelerar los plazos de ejecución y mejorar la calidad de las obras, beneficiando directamente a la comunidad. Además, las obras por impuestos son una herramienta eficaz para optimizar los recursos del Distrito, liberando fondos para otras áreas prioritarias. </w:t>
      </w:r>
    </w:p>
    <w:p w14:paraId="12C359AA" w14:textId="77777777" w:rsidR="00124BE2" w:rsidRDefault="00124BE2">
      <w:pPr>
        <w:spacing w:line="320" w:lineRule="auto"/>
        <w:jc w:val="both"/>
        <w:rPr>
          <w:rFonts w:ascii="Calibri" w:eastAsia="Calibri" w:hAnsi="Calibri" w:cs="Calibri"/>
          <w:sz w:val="22"/>
          <w:szCs w:val="22"/>
        </w:rPr>
      </w:pPr>
    </w:p>
    <w:p w14:paraId="6B539A4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Al fomentar la colaboración entre el sector público y privado, este enfoque también promueve la responsabilidad social empresarial y fortalece el tejido social al generar empleo y mejorar las condiciones de vida de los ciudadanos. En última instancia, la implementación de obras por impuestos en Bogotá contribuye a la construcción de una ciudad más equitativa, sostenible y próspera para todos sus habitantes.</w:t>
      </w:r>
    </w:p>
    <w:p w14:paraId="0152BFF6" w14:textId="77777777" w:rsidR="00124BE2" w:rsidRDefault="00124BE2">
      <w:pPr>
        <w:spacing w:line="320" w:lineRule="auto"/>
        <w:jc w:val="both"/>
        <w:rPr>
          <w:rFonts w:ascii="Calibri" w:eastAsia="Calibri" w:hAnsi="Calibri" w:cs="Calibri"/>
          <w:sz w:val="22"/>
          <w:szCs w:val="22"/>
        </w:rPr>
      </w:pPr>
    </w:p>
    <w:p w14:paraId="5E9AE0F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artículo propuesto toma como requisitos los mismos señalados en el artículo 800-1 del Estatuto Tributario, esto es, ser contribuyente del impuesto sobre la renta y complementarios y que en el año o período gravable inmediatamente anterior hayan obtenido ingresos brutos iguales o superiores a treinta y tres mil seiscientos diez (33.610) UVT. Lo anterior, con el fin de garantizar la solidez económica de quien pretenda acceder a este mecanismo.</w:t>
      </w:r>
    </w:p>
    <w:p w14:paraId="76B517BB" w14:textId="77777777" w:rsidR="00124BE2" w:rsidRDefault="00124BE2">
      <w:pPr>
        <w:spacing w:line="320" w:lineRule="auto"/>
        <w:jc w:val="both"/>
        <w:rPr>
          <w:rFonts w:ascii="Calibri" w:eastAsia="Calibri" w:hAnsi="Calibri" w:cs="Calibri"/>
          <w:sz w:val="22"/>
          <w:szCs w:val="22"/>
        </w:rPr>
      </w:pPr>
    </w:p>
    <w:p w14:paraId="1C5C487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personas jurídicas que cumplan con el requisito anterior, podrán celebrar convenios con las entidades públicas del nivel distrital, por lo que recibirán a cambio títulos negociables para el pago de los impuestos distritales, en los términos que para el efecto se disponga en el reglamento.</w:t>
      </w:r>
    </w:p>
    <w:p w14:paraId="1B559816" w14:textId="77777777" w:rsidR="00124BE2" w:rsidRDefault="00124BE2">
      <w:pPr>
        <w:spacing w:line="320" w:lineRule="auto"/>
        <w:jc w:val="both"/>
        <w:rPr>
          <w:rFonts w:ascii="Calibri" w:eastAsia="Calibri" w:hAnsi="Calibri" w:cs="Calibri"/>
          <w:sz w:val="22"/>
          <w:szCs w:val="22"/>
        </w:rPr>
      </w:pPr>
    </w:p>
    <w:p w14:paraId="3DB8521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Siguiendo lo expuesto, se autoriza a la Secretaría Distrital de Hacienda para la emisión de los Títulos para la Renovación del Territorio Distrital (TRTD), los cuales serán usados como contraprestación de las obligaciones derivadas de los convenios de obras por impuestos. Dichos títulos tendrán la calidad de negociables y el Gobierno Distrital reglamentará las condiciones de los TRTD y los requisitos para su emisión.</w:t>
      </w:r>
    </w:p>
    <w:p w14:paraId="63313A5A" w14:textId="77777777" w:rsidR="00124BE2" w:rsidRDefault="00124BE2">
      <w:pPr>
        <w:spacing w:line="320" w:lineRule="auto"/>
        <w:jc w:val="both"/>
        <w:rPr>
          <w:rFonts w:ascii="Calibri" w:eastAsia="Calibri" w:hAnsi="Calibri" w:cs="Calibri"/>
          <w:sz w:val="22"/>
          <w:szCs w:val="22"/>
        </w:rPr>
      </w:pPr>
    </w:p>
    <w:p w14:paraId="72988946" w14:textId="77777777" w:rsidR="00124BE2" w:rsidRDefault="00D8767C">
      <w:pPr>
        <w:numPr>
          <w:ilvl w:val="0"/>
          <w:numId w:val="5"/>
        </w:numPr>
        <w:spacing w:line="320" w:lineRule="auto"/>
        <w:jc w:val="both"/>
        <w:rPr>
          <w:rFonts w:ascii="Calibri" w:eastAsia="Calibri" w:hAnsi="Calibri" w:cs="Calibri"/>
          <w:b/>
          <w:sz w:val="22"/>
          <w:szCs w:val="22"/>
        </w:rPr>
      </w:pPr>
      <w:r>
        <w:rPr>
          <w:rFonts w:ascii="Calibri" w:eastAsia="Calibri" w:hAnsi="Calibri" w:cs="Calibri"/>
          <w:b/>
          <w:sz w:val="22"/>
          <w:szCs w:val="22"/>
        </w:rPr>
        <w:t xml:space="preserve">Límites Impuesto Predial Unificado </w:t>
      </w:r>
    </w:p>
    <w:p w14:paraId="60D748ED" w14:textId="77777777" w:rsidR="00124BE2" w:rsidRDefault="00124BE2">
      <w:pPr>
        <w:spacing w:line="320" w:lineRule="auto"/>
        <w:jc w:val="both"/>
        <w:rPr>
          <w:rFonts w:ascii="Calibri" w:eastAsia="Calibri" w:hAnsi="Calibri" w:cs="Calibri"/>
          <w:sz w:val="22"/>
          <w:szCs w:val="22"/>
        </w:rPr>
      </w:pPr>
    </w:p>
    <w:p w14:paraId="3E1587B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Los límites de crecimiento en el impuesto predial unificado constituyen una herramienta fundamental en la aplicación de los principios de capacidad contributiva y equidad en el sistema tributario de Bogotá. Además, contribuyen a evitar la especulación inmobiliaria y la gentrificación, garantizando que los aumentos en los valores catastrales no impacten desproporcionadamente a los propietarios de viviendas de bajos ingresos. Al limitar el crecimiento del impuesto predial, se protege a los residentes de posibles aumentos excesivos en sus cargas fiscales, lo que puede ser especialmente importante en áreas donde el costo de vida ya es elevado. En resumen, los límites de crecimiento en el impuesto predial unificado son una herramienta clave para promover ciudades más justas, inclusivas y sustentables.</w:t>
      </w:r>
    </w:p>
    <w:p w14:paraId="5B0516C1" w14:textId="77777777" w:rsidR="00124BE2" w:rsidRDefault="00124BE2">
      <w:pPr>
        <w:spacing w:line="320" w:lineRule="auto"/>
        <w:jc w:val="both"/>
        <w:rPr>
          <w:rFonts w:ascii="Calibri" w:eastAsia="Calibri" w:hAnsi="Calibri" w:cs="Calibri"/>
          <w:sz w:val="22"/>
          <w:szCs w:val="22"/>
        </w:rPr>
      </w:pPr>
    </w:p>
    <w:p w14:paraId="6D46D3AF" w14:textId="32A3504C"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este orden de ideas, se propone adoptar de forma permanente los límites contemplados en el artículo 1° del Acuerdo 756 de 2019 y derogar expresamente los límites señalados en </w:t>
      </w:r>
      <w:r w:rsidR="00715C35">
        <w:rPr>
          <w:rFonts w:ascii="Calibri" w:eastAsia="Calibri" w:hAnsi="Calibri" w:cs="Calibri"/>
          <w:sz w:val="22"/>
          <w:szCs w:val="22"/>
        </w:rPr>
        <w:t>l</w:t>
      </w:r>
      <w:r>
        <w:rPr>
          <w:rFonts w:ascii="Calibri" w:eastAsia="Calibri" w:hAnsi="Calibri" w:cs="Calibri"/>
          <w:sz w:val="22"/>
          <w:szCs w:val="22"/>
        </w:rPr>
        <w:t>os incisos finales del artículo 1° del Acuerdo 648 de 2016.</w:t>
      </w:r>
    </w:p>
    <w:p w14:paraId="5133DE27" w14:textId="77777777" w:rsidR="00124BE2" w:rsidRDefault="00124BE2">
      <w:pPr>
        <w:spacing w:line="320" w:lineRule="auto"/>
        <w:jc w:val="both"/>
        <w:rPr>
          <w:rFonts w:ascii="Calibri" w:eastAsia="Calibri" w:hAnsi="Calibri" w:cs="Calibri"/>
          <w:sz w:val="22"/>
          <w:szCs w:val="22"/>
        </w:rPr>
      </w:pPr>
    </w:p>
    <w:p w14:paraId="3D1990A7"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 xml:space="preserve">VI. </w:t>
      </w:r>
      <w:r>
        <w:rPr>
          <w:rFonts w:ascii="Calibri" w:eastAsia="Calibri" w:hAnsi="Calibri" w:cs="Calibri"/>
          <w:b/>
          <w:sz w:val="22"/>
          <w:szCs w:val="22"/>
          <w:highlight w:val="white"/>
        </w:rPr>
        <w:t>PROGRAMA DE EJECUCIÓN DEL PLAN DE ORDENAMIENTO TERRITORIAL</w:t>
      </w:r>
    </w:p>
    <w:p w14:paraId="18CF250C" w14:textId="77777777" w:rsidR="00124BE2" w:rsidRDefault="00124BE2">
      <w:pPr>
        <w:spacing w:line="320" w:lineRule="auto"/>
        <w:jc w:val="both"/>
        <w:rPr>
          <w:rFonts w:ascii="Calibri" w:eastAsia="Calibri" w:hAnsi="Calibri" w:cs="Calibri"/>
          <w:b/>
          <w:sz w:val="22"/>
          <w:szCs w:val="22"/>
        </w:rPr>
      </w:pPr>
    </w:p>
    <w:p w14:paraId="5DCCF0A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Plan Distrital de Desarrollo se articula con el Plan de Ordenamiento Territorial vigente de conformidad con el contenido del anexo “Programa de Ejecución del Plan de Ordenamiento Territorial”, el cual hace parte integral del presente Acuerdo. La ejecución del mencionado programa se adelantará en la vigencia 2024-2027, y está soportado en los componentes y proyectos de inversión de los Objetivos Estratégicos del Plan de Desarrollo.  El Programa de ejecución del POT se soporta en algunas de las siguientes normas. </w:t>
      </w:r>
    </w:p>
    <w:p w14:paraId="1A3A53AD" w14:textId="77777777" w:rsidR="00124BE2" w:rsidRDefault="00124BE2">
      <w:pPr>
        <w:spacing w:line="320" w:lineRule="auto"/>
        <w:jc w:val="both"/>
        <w:rPr>
          <w:rFonts w:ascii="Calibri" w:eastAsia="Calibri" w:hAnsi="Calibri" w:cs="Calibri"/>
          <w:sz w:val="22"/>
          <w:szCs w:val="22"/>
        </w:rPr>
      </w:pPr>
    </w:p>
    <w:p w14:paraId="4AA8CF1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Alcaldía Mayor de Bogotá, en ejercicio de sus facultades legales, en especial las conferidas por el numerales 1 y 3 del artículo 38 del Decreto Ley 1421 de 1993, el artículo 12 de la Ley 810 de 2003 y el artículo 2.2.2.1.2.3.5 del Decreto Único Reglamentario 1077 de 2015, expidió el Decreto 555 de 2021, Por el cual se adopta la revisión general del Plan de Ordenamiento Territorial de Bogotá D.C. </w:t>
      </w:r>
    </w:p>
    <w:p w14:paraId="491E7F60" w14:textId="77777777" w:rsidR="00124BE2" w:rsidRDefault="00124BE2">
      <w:pPr>
        <w:spacing w:line="320" w:lineRule="auto"/>
        <w:jc w:val="both"/>
        <w:rPr>
          <w:rFonts w:ascii="Calibri" w:eastAsia="Calibri" w:hAnsi="Calibri" w:cs="Calibri"/>
          <w:sz w:val="22"/>
          <w:szCs w:val="22"/>
        </w:rPr>
      </w:pPr>
    </w:p>
    <w:p w14:paraId="320958A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artículo 579 del Decreto 555 de 2021 indica que son propósitos del modelo de gobernanza del POT:</w:t>
      </w:r>
    </w:p>
    <w:p w14:paraId="2B9B8D4F" w14:textId="77777777" w:rsidR="00124BE2" w:rsidRDefault="00124BE2">
      <w:pPr>
        <w:spacing w:line="320" w:lineRule="auto"/>
        <w:jc w:val="both"/>
        <w:rPr>
          <w:rFonts w:ascii="Calibri" w:eastAsia="Calibri" w:hAnsi="Calibri" w:cs="Calibri"/>
          <w:sz w:val="22"/>
          <w:szCs w:val="22"/>
        </w:rPr>
      </w:pPr>
    </w:p>
    <w:p w14:paraId="0988ECD7" w14:textId="77777777" w:rsidR="00124BE2" w:rsidRDefault="00D8767C">
      <w:pPr>
        <w:spacing w:line="320" w:lineRule="auto"/>
        <w:ind w:left="720" w:right="840"/>
        <w:jc w:val="both"/>
        <w:rPr>
          <w:rFonts w:ascii="Calibri" w:eastAsia="Calibri" w:hAnsi="Calibri" w:cs="Calibri"/>
          <w:i/>
          <w:sz w:val="22"/>
          <w:szCs w:val="22"/>
        </w:rPr>
      </w:pPr>
      <w:r>
        <w:rPr>
          <w:rFonts w:ascii="Calibri" w:eastAsia="Calibri" w:hAnsi="Calibri" w:cs="Calibri"/>
          <w:i/>
          <w:sz w:val="22"/>
          <w:szCs w:val="22"/>
        </w:rPr>
        <w:t>“3. Diseño de instrumentos de programación, evaluación, seguimiento y monitoreo de las decisiones de ordenamiento y de los programas y proyectos definidos en el POT, que debe integrar los mecanismos de priorización y la articulación con el Plan de Desarrollo Distrital y los Planes de Desarrollo Local.</w:t>
      </w:r>
    </w:p>
    <w:p w14:paraId="64F29F1D" w14:textId="77777777" w:rsidR="00124BE2" w:rsidRDefault="00D8767C">
      <w:pPr>
        <w:spacing w:line="320" w:lineRule="auto"/>
        <w:ind w:left="720" w:right="840"/>
        <w:jc w:val="both"/>
        <w:rPr>
          <w:rFonts w:ascii="Calibri" w:eastAsia="Calibri" w:hAnsi="Calibri" w:cs="Calibri"/>
          <w:i/>
          <w:sz w:val="22"/>
          <w:szCs w:val="22"/>
        </w:rPr>
      </w:pPr>
      <w:r>
        <w:rPr>
          <w:rFonts w:ascii="Calibri" w:eastAsia="Calibri" w:hAnsi="Calibri" w:cs="Calibri"/>
          <w:i/>
          <w:sz w:val="22"/>
          <w:szCs w:val="22"/>
        </w:rPr>
        <w:t xml:space="preserve"> (...)</w:t>
      </w:r>
    </w:p>
    <w:p w14:paraId="4ACEFF6A" w14:textId="77777777" w:rsidR="00124BE2" w:rsidRDefault="00D8767C">
      <w:pPr>
        <w:spacing w:line="320" w:lineRule="auto"/>
        <w:ind w:left="720" w:right="840"/>
        <w:jc w:val="both"/>
        <w:rPr>
          <w:rFonts w:ascii="Calibri" w:eastAsia="Calibri" w:hAnsi="Calibri" w:cs="Calibri"/>
          <w:sz w:val="22"/>
          <w:szCs w:val="22"/>
        </w:rPr>
      </w:pPr>
      <w:r>
        <w:rPr>
          <w:rFonts w:ascii="Calibri" w:eastAsia="Calibri" w:hAnsi="Calibri" w:cs="Calibri"/>
          <w:i/>
          <w:sz w:val="22"/>
          <w:szCs w:val="22"/>
        </w:rPr>
        <w:t>4. Garantizar la articulación entre el presupuesto distrital anual y el contenido programático del POT y del respectivo Plan de Distrital de Desarrollo.</w:t>
      </w:r>
      <w:r>
        <w:rPr>
          <w:rFonts w:ascii="Calibri" w:eastAsia="Calibri" w:hAnsi="Calibri" w:cs="Calibri"/>
          <w:sz w:val="22"/>
          <w:szCs w:val="22"/>
        </w:rPr>
        <w:t>”</w:t>
      </w:r>
    </w:p>
    <w:p w14:paraId="02296439" w14:textId="77777777" w:rsidR="00124BE2" w:rsidRDefault="00124BE2">
      <w:pPr>
        <w:spacing w:line="320" w:lineRule="auto"/>
        <w:jc w:val="both"/>
        <w:rPr>
          <w:rFonts w:ascii="Calibri" w:eastAsia="Calibri" w:hAnsi="Calibri" w:cs="Calibri"/>
          <w:sz w:val="22"/>
          <w:szCs w:val="22"/>
        </w:rPr>
      </w:pPr>
    </w:p>
    <w:p w14:paraId="08F6829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Decreto 555 de 2021 estableció que las Actuaciones Estratégicas son elementos que componen el Modelo de Ocupación Territorial y permiten concretar los objetivos del POT. Para ello, se identifican 25 Actuaciones Estratégicas y en el artículo 480 se dispone que tendrán que ser adoptadas dentro de los seis años posteriores a la adopción del plan. Asimismo, en el párrafo se dispuso que la Secretaría Distrital de Planeación, puede precisar las limitaciones, alcances y lineamientos de las Actuaciones Estratégicas siempre que se justifique su aporte a la concreción del Modelo de Ocupación Territorial del Plan.</w:t>
      </w:r>
    </w:p>
    <w:p w14:paraId="73FD01A5" w14:textId="77777777" w:rsidR="00124BE2" w:rsidRDefault="00124BE2" w:rsidP="00A8323E">
      <w:pPr>
        <w:pBdr>
          <w:top w:val="nil"/>
          <w:left w:val="nil"/>
          <w:bottom w:val="nil"/>
          <w:right w:val="nil"/>
          <w:between w:val="nil"/>
        </w:pBdr>
        <w:spacing w:line="320" w:lineRule="auto"/>
        <w:jc w:val="both"/>
        <w:rPr>
          <w:rFonts w:ascii="Calibri" w:eastAsia="Calibri" w:hAnsi="Calibri" w:cs="Calibri"/>
          <w:b/>
          <w:color w:val="000000"/>
          <w:sz w:val="22"/>
          <w:szCs w:val="22"/>
        </w:rPr>
      </w:pPr>
    </w:p>
    <w:p w14:paraId="4C351483" w14:textId="77777777" w:rsidR="00A8323E"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 xml:space="preserve">VII. </w:t>
      </w:r>
      <w:sdt>
        <w:sdtPr>
          <w:tag w:val="goog_rdk_0"/>
          <w:id w:val="1193353600"/>
        </w:sdtPr>
        <w:sdtEndPr/>
        <w:sdtContent/>
      </w:sdt>
      <w:r>
        <w:rPr>
          <w:rFonts w:ascii="Calibri" w:eastAsia="Calibri" w:hAnsi="Calibri" w:cs="Calibri"/>
          <w:b/>
          <w:sz w:val="22"/>
          <w:szCs w:val="22"/>
        </w:rPr>
        <w:t>PARTICIPACIÓN CIUDADANA</w:t>
      </w:r>
    </w:p>
    <w:p w14:paraId="2B60C0C7" w14:textId="77777777" w:rsidR="00124BE2" w:rsidRPr="00A8323E" w:rsidRDefault="00D8767C">
      <w:pPr>
        <w:spacing w:line="320" w:lineRule="auto"/>
        <w:jc w:val="both"/>
        <w:rPr>
          <w:rFonts w:ascii="Calibri" w:eastAsia="Calibri" w:hAnsi="Calibri" w:cs="Calibri"/>
          <w:b/>
          <w:sz w:val="22"/>
          <w:szCs w:val="22"/>
        </w:rPr>
      </w:pPr>
      <w:r>
        <w:rPr>
          <w:rFonts w:ascii="Calibri" w:eastAsia="Calibri" w:hAnsi="Calibri" w:cs="Calibri"/>
          <w:sz w:val="22"/>
          <w:szCs w:val="22"/>
        </w:rPr>
        <w:t xml:space="preserve"> </w:t>
      </w:r>
    </w:p>
    <w:p w14:paraId="39D06E4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estrategia de participación para la formulación del Plan Distrital de Desarrollo está fundamentada en la Ley 152 de 1994 y en el Acuerdo 878 de 2023, entre otras normas, que buscan garantizar el principio constitucional de participación ciudadana en la toma de decisiones de la planeación de los territorios.</w:t>
      </w:r>
    </w:p>
    <w:p w14:paraId="0C248247" w14:textId="77777777" w:rsidR="00124BE2" w:rsidRDefault="00124BE2">
      <w:pPr>
        <w:spacing w:line="320" w:lineRule="auto"/>
        <w:jc w:val="both"/>
        <w:rPr>
          <w:rFonts w:ascii="Calibri" w:eastAsia="Calibri" w:hAnsi="Calibri" w:cs="Calibri"/>
          <w:sz w:val="22"/>
          <w:szCs w:val="22"/>
        </w:rPr>
      </w:pPr>
    </w:p>
    <w:p w14:paraId="6FA68C6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 así como desde la Secretaría Distrital de Planeación (SDP) se formuló la estrategia intersectorial de participación, en cuatro fases: Las fases 1 y 2 para la formulación del proyecto de Plan Distrital de Desarrollo (febrero a abril); la tercera, para la discusión del Proyecto de Acuerdo en el Concejo de Bogotá (mayo), y la cuarta fase, de devolución a la ciudadanía, como parte de los ejercicios de transparencia y rendición de cuentas de la Administración con la ciudadanía, para dar a conocer cómo quedó formulada la hoja de ruta que orientará las acciones de la Administración Distrital durante los próximos cuatro años (a partir de junio).</w:t>
      </w:r>
    </w:p>
    <w:p w14:paraId="6364FE25" w14:textId="77777777" w:rsidR="00124BE2" w:rsidRDefault="00124BE2">
      <w:pPr>
        <w:spacing w:line="320" w:lineRule="auto"/>
        <w:jc w:val="both"/>
        <w:rPr>
          <w:rFonts w:ascii="Calibri" w:eastAsia="Calibri" w:hAnsi="Calibri" w:cs="Calibri"/>
          <w:sz w:val="22"/>
          <w:szCs w:val="22"/>
        </w:rPr>
      </w:pPr>
    </w:p>
    <w:p w14:paraId="3476AA3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Esta </w:t>
      </w:r>
      <w:r w:rsidR="00A8323E">
        <w:rPr>
          <w:rFonts w:ascii="Calibri" w:eastAsia="Calibri" w:hAnsi="Calibri" w:cs="Calibri"/>
          <w:sz w:val="22"/>
          <w:szCs w:val="22"/>
        </w:rPr>
        <w:t>estrategia</w:t>
      </w:r>
      <w:r>
        <w:rPr>
          <w:rFonts w:ascii="Calibri" w:eastAsia="Calibri" w:hAnsi="Calibri" w:cs="Calibri"/>
          <w:sz w:val="22"/>
          <w:szCs w:val="22"/>
        </w:rPr>
        <w:t xml:space="preserve"> tuvo como fin garantizar la planeación participativa en la formulación del Plan Distrital de Desarrollo de Bogotá, a través de una estrategia dirigida a promover la confianza y apropiación de la ciudadanía en esta apuesta democrática para el desarrollo integral de la ciudad, mediante mecanismos que permitan ampliar, innovar y diversificar la participación, promover la incidencia de las propuestas, así como el reconocimiento, apropiación y corresponsabilidad de la ciudadanía y los diferentes actores en su diversidad y distintas formas de organización, para la futura implementación del Plan. Así las cosas, la estrategia se organizó en cuatro fases, con diferentes alcances y para los diferentes momentos de formulación del PDD, de la siguiente manera:</w:t>
      </w:r>
    </w:p>
    <w:p w14:paraId="476D7CA3" w14:textId="77777777" w:rsidR="00124BE2" w:rsidRDefault="00124BE2">
      <w:pPr>
        <w:spacing w:line="320" w:lineRule="auto"/>
        <w:jc w:val="both"/>
        <w:rPr>
          <w:rFonts w:ascii="Calibri" w:eastAsia="Calibri" w:hAnsi="Calibri" w:cs="Calibri"/>
          <w:sz w:val="22"/>
          <w:szCs w:val="22"/>
        </w:rPr>
      </w:pPr>
    </w:p>
    <w:p w14:paraId="4E5365EF"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Tabla 1.</w:t>
      </w:r>
      <w:r>
        <w:rPr>
          <w:rFonts w:ascii="Calibri" w:eastAsia="Calibri" w:hAnsi="Calibri" w:cs="Calibri"/>
          <w:b/>
          <w:sz w:val="22"/>
          <w:szCs w:val="22"/>
        </w:rPr>
        <w:tab/>
        <w:t>Fases de la estrategia de participación</w:t>
      </w:r>
    </w:p>
    <w:p w14:paraId="707A712A" w14:textId="77777777" w:rsidR="00124BE2" w:rsidRDefault="00124BE2">
      <w:pPr>
        <w:spacing w:line="320" w:lineRule="auto"/>
        <w:jc w:val="both"/>
        <w:rPr>
          <w:rFonts w:ascii="Calibri" w:eastAsia="Calibri" w:hAnsi="Calibri" w:cs="Calibri"/>
          <w:sz w:val="22"/>
          <w:szCs w:val="22"/>
        </w:rPr>
      </w:pPr>
    </w:p>
    <w:p w14:paraId="24545551" w14:textId="77777777" w:rsidR="00124BE2" w:rsidRDefault="00124BE2">
      <w:pPr>
        <w:spacing w:line="320" w:lineRule="auto"/>
        <w:jc w:val="both"/>
        <w:rPr>
          <w:rFonts w:ascii="Calibri" w:eastAsia="Calibri" w:hAnsi="Calibri" w:cs="Calibri"/>
          <w:sz w:val="22"/>
          <w:szCs w:val="22"/>
        </w:rPr>
      </w:pPr>
    </w:p>
    <w:tbl>
      <w:tblPr>
        <w:tblStyle w:val="a1"/>
        <w:tblW w:w="9064"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545"/>
        <w:gridCol w:w="1605"/>
        <w:gridCol w:w="2925"/>
        <w:gridCol w:w="1288"/>
        <w:gridCol w:w="1701"/>
      </w:tblGrid>
      <w:tr w:rsidR="00124BE2" w14:paraId="543C4843" w14:textId="77777777" w:rsidTr="007D7929">
        <w:trPr>
          <w:trHeight w:val="420"/>
          <w:tblHeader/>
        </w:trPr>
        <w:tc>
          <w:tcPr>
            <w:tcW w:w="1545" w:type="dxa"/>
            <w:tcBorders>
              <w:top w:val="single" w:sz="6" w:space="0" w:color="CCCCCC"/>
              <w:left w:val="single" w:sz="6" w:space="0" w:color="CCCCCC"/>
              <w:bottom w:val="single" w:sz="6" w:space="0" w:color="CCCCCC"/>
              <w:right w:val="single" w:sz="6" w:space="0" w:color="CCCCCC"/>
            </w:tcBorders>
            <w:shd w:val="clear" w:color="auto" w:fill="E6B8AF"/>
            <w:tcMar>
              <w:top w:w="0" w:type="dxa"/>
              <w:left w:w="100" w:type="dxa"/>
              <w:bottom w:w="0" w:type="dxa"/>
              <w:right w:w="100" w:type="dxa"/>
            </w:tcMar>
          </w:tcPr>
          <w:p w14:paraId="5259BE0B"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w:t>
            </w:r>
          </w:p>
        </w:tc>
        <w:tc>
          <w:tcPr>
            <w:tcW w:w="1605" w:type="dxa"/>
            <w:tcBorders>
              <w:top w:val="single" w:sz="6" w:space="0" w:color="CCCCCC"/>
              <w:left w:val="nil"/>
              <w:bottom w:val="single" w:sz="6" w:space="0" w:color="CCCCCC"/>
              <w:right w:val="single" w:sz="6" w:space="0" w:color="CCCCCC"/>
            </w:tcBorders>
            <w:shd w:val="clear" w:color="auto" w:fill="E6B8AF"/>
            <w:tcMar>
              <w:top w:w="0" w:type="dxa"/>
              <w:left w:w="100" w:type="dxa"/>
              <w:bottom w:w="0" w:type="dxa"/>
              <w:right w:w="100" w:type="dxa"/>
            </w:tcMar>
          </w:tcPr>
          <w:p w14:paraId="57DC9FFC"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Objetivo</w:t>
            </w:r>
          </w:p>
        </w:tc>
        <w:tc>
          <w:tcPr>
            <w:tcW w:w="2925" w:type="dxa"/>
            <w:tcBorders>
              <w:top w:val="single" w:sz="6" w:space="0" w:color="CCCCCC"/>
              <w:left w:val="nil"/>
              <w:bottom w:val="single" w:sz="6" w:space="0" w:color="CCCCCC"/>
              <w:right w:val="single" w:sz="6" w:space="0" w:color="CCCCCC"/>
            </w:tcBorders>
            <w:shd w:val="clear" w:color="auto" w:fill="E6B8AF"/>
            <w:tcMar>
              <w:top w:w="0" w:type="dxa"/>
              <w:left w:w="100" w:type="dxa"/>
              <w:bottom w:w="0" w:type="dxa"/>
              <w:right w:w="100" w:type="dxa"/>
            </w:tcMar>
          </w:tcPr>
          <w:p w14:paraId="45F26747"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Descripción</w:t>
            </w:r>
          </w:p>
        </w:tc>
        <w:tc>
          <w:tcPr>
            <w:tcW w:w="1288" w:type="dxa"/>
            <w:tcBorders>
              <w:top w:val="single" w:sz="6" w:space="0" w:color="CCCCCC"/>
              <w:left w:val="nil"/>
              <w:bottom w:val="single" w:sz="6" w:space="0" w:color="CCCCCC"/>
              <w:right w:val="single" w:sz="6" w:space="0" w:color="CCCCCC"/>
            </w:tcBorders>
            <w:shd w:val="clear" w:color="auto" w:fill="E6B8AF"/>
            <w:tcMar>
              <w:top w:w="0" w:type="dxa"/>
              <w:left w:w="100" w:type="dxa"/>
              <w:bottom w:w="0" w:type="dxa"/>
              <w:right w:w="100" w:type="dxa"/>
            </w:tcMar>
          </w:tcPr>
          <w:p w14:paraId="7F70FBBC"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 xml:space="preserve"> Fecha</w:t>
            </w:r>
          </w:p>
        </w:tc>
        <w:tc>
          <w:tcPr>
            <w:tcW w:w="1701" w:type="dxa"/>
            <w:tcBorders>
              <w:top w:val="single" w:sz="6" w:space="0" w:color="CCCCCC"/>
              <w:left w:val="nil"/>
              <w:bottom w:val="single" w:sz="6" w:space="0" w:color="CCCCCC"/>
              <w:right w:val="single" w:sz="6" w:space="0" w:color="CCCCCC"/>
            </w:tcBorders>
            <w:shd w:val="clear" w:color="auto" w:fill="E6B8AF"/>
            <w:tcMar>
              <w:top w:w="0" w:type="dxa"/>
              <w:left w:w="100" w:type="dxa"/>
              <w:bottom w:w="0" w:type="dxa"/>
              <w:right w:w="100" w:type="dxa"/>
            </w:tcMar>
          </w:tcPr>
          <w:p w14:paraId="2C765F8C"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Instrumento</w:t>
            </w:r>
          </w:p>
        </w:tc>
      </w:tr>
      <w:tr w:rsidR="00124BE2" w14:paraId="174800C2" w14:textId="77777777" w:rsidTr="007D7929">
        <w:trPr>
          <w:trHeight w:val="5895"/>
        </w:trPr>
        <w:tc>
          <w:tcPr>
            <w:tcW w:w="1545" w:type="dxa"/>
            <w:tcBorders>
              <w:top w:val="nil"/>
              <w:left w:val="single" w:sz="6" w:space="0" w:color="CCCCCC"/>
              <w:bottom w:val="single" w:sz="6" w:space="0" w:color="CCCCCC"/>
              <w:right w:val="single" w:sz="6" w:space="0" w:color="CCCCCC"/>
            </w:tcBorders>
            <w:tcMar>
              <w:top w:w="0" w:type="dxa"/>
              <w:left w:w="100" w:type="dxa"/>
              <w:bottom w:w="0" w:type="dxa"/>
              <w:right w:w="100" w:type="dxa"/>
            </w:tcMar>
          </w:tcPr>
          <w:p w14:paraId="27AD1A58" w14:textId="77777777" w:rsidR="00124BE2" w:rsidRDefault="00D8767C">
            <w:pPr>
              <w:spacing w:before="140" w:after="30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 1 - Sentires Ciudadanos</w:t>
            </w:r>
          </w:p>
        </w:tc>
        <w:tc>
          <w:tcPr>
            <w:tcW w:w="1605" w:type="dxa"/>
            <w:tcBorders>
              <w:top w:val="nil"/>
              <w:left w:val="nil"/>
              <w:bottom w:val="single" w:sz="6" w:space="0" w:color="CCCCCC"/>
              <w:right w:val="single" w:sz="6" w:space="0" w:color="CCCCCC"/>
            </w:tcBorders>
            <w:tcMar>
              <w:top w:w="0" w:type="dxa"/>
              <w:left w:w="100" w:type="dxa"/>
              <w:bottom w:w="0" w:type="dxa"/>
              <w:right w:w="100" w:type="dxa"/>
            </w:tcMar>
          </w:tcPr>
          <w:p w14:paraId="36D859F1"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Identificar los sentires, perspectivas y experiencias ciudadanas frente a los objetivos estratégicos en aras de formular el anteproyecto del PDD.</w:t>
            </w:r>
          </w:p>
          <w:p w14:paraId="24FF4054"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 xml:space="preserve"> </w:t>
            </w:r>
          </w:p>
        </w:tc>
        <w:tc>
          <w:tcPr>
            <w:tcW w:w="2925" w:type="dxa"/>
            <w:tcBorders>
              <w:top w:val="nil"/>
              <w:left w:val="nil"/>
              <w:bottom w:val="single" w:sz="6" w:space="0" w:color="CCCCCC"/>
              <w:right w:val="single" w:sz="6" w:space="0" w:color="CCCCCC"/>
            </w:tcBorders>
            <w:tcMar>
              <w:top w:w="0" w:type="dxa"/>
              <w:left w:w="100" w:type="dxa"/>
              <w:bottom w:w="0" w:type="dxa"/>
              <w:right w:w="100" w:type="dxa"/>
            </w:tcMar>
          </w:tcPr>
          <w:p w14:paraId="6F539ED2"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Punto de partida de la planeación participativa en el cual los sentires, entendidos como las percepciones de la ciudadanía y principales temas de interés en relación con el desarrollo de Bogotá, se recopilan en esta fase para orientar las definiciones de los objetivos estratégicos y lineamientos generales del Plan.</w:t>
            </w:r>
          </w:p>
          <w:p w14:paraId="7600C2FD"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Esta fase transcurre de manera paralela a la elaboración del Anteproyecto del Plan de Desarrollo Distrital, y culmina el 28 de febrero con la entrega de dicho documento al Consejo Territorial de Planeación Distrital (CTPD) para su análisis y posterior concepto técnico, así como la publicación para conocimiento y diálogo con la ciudadanía.</w:t>
            </w:r>
          </w:p>
          <w:p w14:paraId="164568E9"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Mecanismos:</w:t>
            </w:r>
            <w:r>
              <w:rPr>
                <w:rFonts w:ascii="Calibri" w:eastAsia="Calibri" w:hAnsi="Calibri" w:cs="Calibri"/>
                <w:sz w:val="22"/>
                <w:szCs w:val="22"/>
              </w:rPr>
              <w:t xml:space="preserve"> Despliegue territorial presencial en zonas urbanas y rurales de Bogotá, difusión a través de medios virtuales, abordaje diferenciado con niñas, niños y adolescentes.</w:t>
            </w:r>
          </w:p>
          <w:p w14:paraId="7FD67600"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Hitos de la formulación:</w:t>
            </w:r>
            <w:r>
              <w:rPr>
                <w:rFonts w:ascii="Calibri" w:eastAsia="Calibri" w:hAnsi="Calibri" w:cs="Calibri"/>
                <w:sz w:val="22"/>
                <w:szCs w:val="22"/>
              </w:rPr>
              <w:t xml:space="preserve"> Conformación del CTPD; entrega y publicación del anteproyecto de PDD.</w:t>
            </w:r>
          </w:p>
          <w:p w14:paraId="6179E984"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Principales resultados:</w:t>
            </w:r>
            <w:r>
              <w:rPr>
                <w:rFonts w:ascii="Calibri" w:eastAsia="Calibri" w:hAnsi="Calibri" w:cs="Calibri"/>
                <w:sz w:val="22"/>
                <w:szCs w:val="22"/>
              </w:rPr>
              <w:t xml:space="preserve"> 69.177 Sentires Ciudadanos.</w:t>
            </w:r>
          </w:p>
        </w:tc>
        <w:tc>
          <w:tcPr>
            <w:tcW w:w="1288" w:type="dxa"/>
            <w:tcBorders>
              <w:top w:val="nil"/>
              <w:left w:val="nil"/>
              <w:bottom w:val="single" w:sz="6" w:space="0" w:color="CCCCCC"/>
              <w:right w:val="single" w:sz="6" w:space="0" w:color="CCCCCC"/>
            </w:tcBorders>
            <w:tcMar>
              <w:top w:w="0" w:type="dxa"/>
              <w:left w:w="100" w:type="dxa"/>
              <w:bottom w:w="0" w:type="dxa"/>
              <w:right w:w="100" w:type="dxa"/>
            </w:tcMar>
          </w:tcPr>
          <w:p w14:paraId="1D004F30"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Febrero</w:t>
            </w:r>
          </w:p>
        </w:tc>
        <w:tc>
          <w:tcPr>
            <w:tcW w:w="1701" w:type="dxa"/>
            <w:tcBorders>
              <w:top w:val="nil"/>
              <w:left w:val="nil"/>
              <w:bottom w:val="single" w:sz="6" w:space="0" w:color="CCCCCC"/>
              <w:right w:val="single" w:sz="6" w:space="0" w:color="CCCCCC"/>
            </w:tcBorders>
            <w:tcMar>
              <w:top w:w="0" w:type="dxa"/>
              <w:left w:w="100" w:type="dxa"/>
              <w:bottom w:w="0" w:type="dxa"/>
              <w:right w:w="100" w:type="dxa"/>
            </w:tcMar>
          </w:tcPr>
          <w:p w14:paraId="2FEA9CEF"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Sondeo “Sentires Ciudadanos”</w:t>
            </w:r>
          </w:p>
          <w:p w14:paraId="56935504" w14:textId="77777777" w:rsidR="00124BE2" w:rsidRDefault="00D8767C">
            <w:pPr>
              <w:spacing w:before="140" w:after="300" w:line="254" w:lineRule="auto"/>
              <w:ind w:left="140" w:right="140"/>
              <w:jc w:val="center"/>
              <w:rPr>
                <w:rFonts w:ascii="Calibri" w:eastAsia="Calibri" w:hAnsi="Calibri" w:cs="Calibri"/>
                <w:sz w:val="22"/>
                <w:szCs w:val="22"/>
                <w:highlight w:val="yellow"/>
              </w:rPr>
            </w:pPr>
            <w:r>
              <w:rPr>
                <w:rFonts w:ascii="Calibri" w:eastAsia="Calibri" w:hAnsi="Calibri" w:cs="Calibri"/>
                <w:sz w:val="22"/>
                <w:szCs w:val="22"/>
                <w:highlight w:val="yellow"/>
              </w:rPr>
              <w:t xml:space="preserve"> </w:t>
            </w:r>
          </w:p>
          <w:p w14:paraId="6D314C46" w14:textId="77777777" w:rsidR="00124BE2" w:rsidRDefault="00D8767C">
            <w:pPr>
              <w:spacing w:before="140" w:after="300" w:line="254" w:lineRule="auto"/>
              <w:ind w:left="140" w:right="140"/>
              <w:jc w:val="center"/>
              <w:rPr>
                <w:rFonts w:ascii="Calibri" w:eastAsia="Calibri" w:hAnsi="Calibri" w:cs="Calibri"/>
                <w:sz w:val="22"/>
                <w:szCs w:val="22"/>
                <w:highlight w:val="yellow"/>
              </w:rPr>
            </w:pPr>
            <w:r>
              <w:rPr>
                <w:rFonts w:ascii="Calibri" w:eastAsia="Calibri" w:hAnsi="Calibri" w:cs="Calibri"/>
                <w:sz w:val="22"/>
                <w:szCs w:val="22"/>
                <w:highlight w:val="yellow"/>
              </w:rPr>
              <w:t xml:space="preserve"> </w:t>
            </w:r>
          </w:p>
        </w:tc>
      </w:tr>
      <w:tr w:rsidR="00124BE2" w14:paraId="5850C0BD" w14:textId="77777777" w:rsidTr="007D7929">
        <w:trPr>
          <w:trHeight w:val="5415"/>
        </w:trPr>
        <w:tc>
          <w:tcPr>
            <w:tcW w:w="1545" w:type="dxa"/>
            <w:tcBorders>
              <w:top w:val="nil"/>
              <w:left w:val="single" w:sz="6" w:space="0" w:color="CCCCCC"/>
              <w:bottom w:val="single" w:sz="6" w:space="0" w:color="CCCCCC"/>
              <w:right w:val="single" w:sz="6" w:space="0" w:color="CCCCCC"/>
            </w:tcBorders>
            <w:tcMar>
              <w:top w:w="0" w:type="dxa"/>
              <w:left w:w="100" w:type="dxa"/>
              <w:bottom w:w="0" w:type="dxa"/>
              <w:right w:w="100" w:type="dxa"/>
            </w:tcMar>
          </w:tcPr>
          <w:p w14:paraId="4051D889" w14:textId="77777777" w:rsidR="00124BE2" w:rsidRDefault="00D8767C">
            <w:pPr>
              <w:spacing w:before="140" w:after="30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 2 - Aspiraciones Comunes</w:t>
            </w:r>
          </w:p>
        </w:tc>
        <w:tc>
          <w:tcPr>
            <w:tcW w:w="1605" w:type="dxa"/>
            <w:tcBorders>
              <w:top w:val="nil"/>
              <w:left w:val="nil"/>
              <w:bottom w:val="single" w:sz="6" w:space="0" w:color="CCCCCC"/>
              <w:right w:val="single" w:sz="6" w:space="0" w:color="CCCCCC"/>
            </w:tcBorders>
            <w:tcMar>
              <w:top w:w="0" w:type="dxa"/>
              <w:left w:w="100" w:type="dxa"/>
              <w:bottom w:w="0" w:type="dxa"/>
              <w:right w:w="100" w:type="dxa"/>
            </w:tcMar>
          </w:tcPr>
          <w:p w14:paraId="1EECD33E"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 xml:space="preserve">Propiciar mecanismos de participación para la construcción, recepción y análisis de </w:t>
            </w:r>
            <w:r w:rsidR="00336D73">
              <w:rPr>
                <w:rFonts w:ascii="Calibri" w:eastAsia="Calibri" w:hAnsi="Calibri" w:cs="Calibri"/>
                <w:sz w:val="22"/>
                <w:szCs w:val="22"/>
              </w:rPr>
              <w:t xml:space="preserve">aportes </w:t>
            </w:r>
            <w:r>
              <w:rPr>
                <w:rFonts w:ascii="Calibri" w:eastAsia="Calibri" w:hAnsi="Calibri" w:cs="Calibri"/>
                <w:sz w:val="22"/>
                <w:szCs w:val="22"/>
              </w:rPr>
              <w:t>de la ciudadanía y la diversidad de actores en sus distintas formas de organización, dirigidas a la incidencia en el marco de la viabilidad, conveniencia y concordancia con los componentes del desarrollo integral de Bogotá.</w:t>
            </w:r>
          </w:p>
          <w:p w14:paraId="7E70B255"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 xml:space="preserve"> </w:t>
            </w:r>
          </w:p>
        </w:tc>
        <w:tc>
          <w:tcPr>
            <w:tcW w:w="2925" w:type="dxa"/>
            <w:tcBorders>
              <w:top w:val="nil"/>
              <w:left w:val="nil"/>
              <w:bottom w:val="single" w:sz="6" w:space="0" w:color="CCCCCC"/>
              <w:right w:val="single" w:sz="6" w:space="0" w:color="CCCCCC"/>
            </w:tcBorders>
            <w:tcMar>
              <w:top w:w="0" w:type="dxa"/>
              <w:left w:w="100" w:type="dxa"/>
              <w:bottom w:w="0" w:type="dxa"/>
              <w:right w:w="100" w:type="dxa"/>
            </w:tcMar>
          </w:tcPr>
          <w:p w14:paraId="44766BA7"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En el entendido de que el Plan de Desarrollo Distrital es la hoja de ruta de cuatro años que busca garantizar la mejora de la calidad de vida de quienes habitan Bogotá, esta fase busca identificar l</w:t>
            </w:r>
            <w:r w:rsidR="00336D73">
              <w:rPr>
                <w:rFonts w:ascii="Calibri" w:eastAsia="Calibri" w:hAnsi="Calibri" w:cs="Calibri"/>
                <w:sz w:val="22"/>
                <w:szCs w:val="22"/>
              </w:rPr>
              <w:t>os</w:t>
            </w:r>
            <w:r>
              <w:rPr>
                <w:rFonts w:ascii="Calibri" w:eastAsia="Calibri" w:hAnsi="Calibri" w:cs="Calibri"/>
                <w:sz w:val="22"/>
                <w:szCs w:val="22"/>
              </w:rPr>
              <w:t xml:space="preserve"> </w:t>
            </w:r>
            <w:r w:rsidR="00336D73">
              <w:rPr>
                <w:rFonts w:ascii="Calibri" w:eastAsia="Calibri" w:hAnsi="Calibri" w:cs="Calibri"/>
                <w:sz w:val="22"/>
                <w:szCs w:val="22"/>
              </w:rPr>
              <w:t xml:space="preserve">aportes </w:t>
            </w:r>
            <w:r>
              <w:rPr>
                <w:rFonts w:ascii="Calibri" w:eastAsia="Calibri" w:hAnsi="Calibri" w:cs="Calibri"/>
                <w:sz w:val="22"/>
                <w:szCs w:val="22"/>
              </w:rPr>
              <w:t>que representan esas nociones colectivas para dar solución a problemáticas o necesidades, o potencializar oportunidades en los territorios urbanos y rurales de Bogotá a través de espacios de pedagogía, información y diálogo.</w:t>
            </w:r>
          </w:p>
          <w:p w14:paraId="0E0CBA6A"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Mecanismos:</w:t>
            </w:r>
            <w:r>
              <w:rPr>
                <w:rFonts w:ascii="Calibri" w:eastAsia="Calibri" w:hAnsi="Calibri" w:cs="Calibri"/>
                <w:sz w:val="22"/>
                <w:szCs w:val="22"/>
              </w:rPr>
              <w:t xml:space="preserve"> Diálogos orientados territoriales presenciales en zonas urbanas y rurales de Bogotá; diálogos orientados con sectores sociales, grupos étnicos y poblacionales, sector privado, entre otros. Además del abordaje con niñas, niños y adolescentes.</w:t>
            </w:r>
          </w:p>
          <w:p w14:paraId="195838B2"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 xml:space="preserve">Hitos de la formulación: </w:t>
            </w:r>
            <w:r>
              <w:rPr>
                <w:rFonts w:ascii="Calibri" w:eastAsia="Calibri" w:hAnsi="Calibri" w:cs="Calibri"/>
                <w:sz w:val="22"/>
                <w:szCs w:val="22"/>
              </w:rPr>
              <w:t>Acompañamiento a la agenda del CTPD. Recepción y respuesta al concepto del CTPD sobre el anteproyecto del PDD. Audiencias del Plan Plurianual de Inversiones. Entrega del Proyecto de Acuerdo de PDD al Concejo de Bogotá.</w:t>
            </w:r>
          </w:p>
        </w:tc>
        <w:tc>
          <w:tcPr>
            <w:tcW w:w="1288" w:type="dxa"/>
            <w:tcBorders>
              <w:top w:val="nil"/>
              <w:left w:val="nil"/>
              <w:bottom w:val="single" w:sz="6" w:space="0" w:color="CCCCCC"/>
              <w:right w:val="single" w:sz="6" w:space="0" w:color="CCCCCC"/>
            </w:tcBorders>
            <w:tcMar>
              <w:top w:w="0" w:type="dxa"/>
              <w:left w:w="100" w:type="dxa"/>
              <w:bottom w:w="0" w:type="dxa"/>
              <w:right w:w="100" w:type="dxa"/>
            </w:tcMar>
          </w:tcPr>
          <w:p w14:paraId="6883C360"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Marzo y abril.</w:t>
            </w:r>
          </w:p>
        </w:tc>
        <w:tc>
          <w:tcPr>
            <w:tcW w:w="1701" w:type="dxa"/>
            <w:tcBorders>
              <w:top w:val="nil"/>
              <w:left w:val="nil"/>
              <w:bottom w:val="single" w:sz="6" w:space="0" w:color="CCCCCC"/>
              <w:right w:val="single" w:sz="6" w:space="0" w:color="CCCCCC"/>
            </w:tcBorders>
            <w:tcMar>
              <w:top w:w="0" w:type="dxa"/>
              <w:left w:w="100" w:type="dxa"/>
              <w:bottom w:w="0" w:type="dxa"/>
              <w:right w:w="100" w:type="dxa"/>
            </w:tcMar>
          </w:tcPr>
          <w:p w14:paraId="21EB3B5A"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 xml:space="preserve"> Sondeo “Aspiraciones Comunes” a través del chatbot Chatico, y recepción de documentos de propuestas.</w:t>
            </w:r>
          </w:p>
        </w:tc>
      </w:tr>
      <w:tr w:rsidR="00124BE2" w14:paraId="2CC9FA82" w14:textId="77777777" w:rsidTr="007D7929">
        <w:trPr>
          <w:trHeight w:val="5070"/>
        </w:trPr>
        <w:tc>
          <w:tcPr>
            <w:tcW w:w="1545" w:type="dxa"/>
            <w:tcBorders>
              <w:top w:val="nil"/>
              <w:left w:val="single" w:sz="6" w:space="0" w:color="CCCCCC"/>
              <w:bottom w:val="single" w:sz="6" w:space="0" w:color="CCCCCC"/>
              <w:right w:val="single" w:sz="6" w:space="0" w:color="CCCCCC"/>
            </w:tcBorders>
            <w:tcMar>
              <w:top w:w="0" w:type="dxa"/>
              <w:left w:w="100" w:type="dxa"/>
              <w:bottom w:w="0" w:type="dxa"/>
              <w:right w:w="100" w:type="dxa"/>
            </w:tcMar>
          </w:tcPr>
          <w:p w14:paraId="2CFEF2B8" w14:textId="77777777" w:rsidR="00124BE2" w:rsidRDefault="00D8767C">
            <w:pPr>
              <w:spacing w:before="140" w:after="30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 3 - Acuerdos de Ciudad</w:t>
            </w:r>
          </w:p>
        </w:tc>
        <w:tc>
          <w:tcPr>
            <w:tcW w:w="1605" w:type="dxa"/>
            <w:tcBorders>
              <w:top w:val="nil"/>
              <w:left w:val="nil"/>
              <w:bottom w:val="single" w:sz="6" w:space="0" w:color="CCCCCC"/>
              <w:right w:val="single" w:sz="6" w:space="0" w:color="CCCCCC"/>
            </w:tcBorders>
            <w:tcMar>
              <w:top w:w="0" w:type="dxa"/>
              <w:left w:w="100" w:type="dxa"/>
              <w:bottom w:w="0" w:type="dxa"/>
              <w:right w:w="100" w:type="dxa"/>
            </w:tcMar>
          </w:tcPr>
          <w:p w14:paraId="4BB25170"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Acompañar, informar y realizar pedagogía de la discusión del Proyecto de Acuerdo del PDD en el Concejo de Bogotá.</w:t>
            </w:r>
          </w:p>
        </w:tc>
        <w:tc>
          <w:tcPr>
            <w:tcW w:w="2925" w:type="dxa"/>
            <w:tcBorders>
              <w:top w:val="nil"/>
              <w:left w:val="nil"/>
              <w:bottom w:val="single" w:sz="6" w:space="0" w:color="CCCCCC"/>
              <w:right w:val="single" w:sz="6" w:space="0" w:color="CCCCCC"/>
            </w:tcBorders>
            <w:tcMar>
              <w:top w:w="0" w:type="dxa"/>
              <w:left w:w="100" w:type="dxa"/>
              <w:bottom w:w="0" w:type="dxa"/>
              <w:right w:w="100" w:type="dxa"/>
            </w:tcMar>
          </w:tcPr>
          <w:p w14:paraId="12EB124D"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Una vez el Proyecto de Acuerdo del Plan de Desarrollo Distrital ha sido formulado de manera participativa, se radica al Concejo de Bogotá para su revisión y debate, con el objetivo de analizar y ajustar los componentes del Plan que la Corporación, como representante de la ciudadanía, estime necesario para plasmar en el documento las orientaciones que permitan trazar las acciones para mejorar la calidad de vida en Bogotá los próximos 4 años.</w:t>
            </w:r>
          </w:p>
          <w:p w14:paraId="5F29DAEE"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Durante esta fase en la que el Concejo de Bogotá debatirá los contenidos del proyecto, la Administración Distrital se encargará de realizar el acompañamiento técnico que se requiera en la discusión, así como el despliegue de una estrategia de información y pedagogía para que la ciudadanía pueda conocer con mayor detalle el proceso que se surta en el debate.</w:t>
            </w:r>
          </w:p>
          <w:p w14:paraId="63C0B6D3"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Hitos de la formulación:</w:t>
            </w:r>
            <w:r>
              <w:rPr>
                <w:rFonts w:ascii="Calibri" w:eastAsia="Calibri" w:hAnsi="Calibri" w:cs="Calibri"/>
                <w:sz w:val="22"/>
                <w:szCs w:val="22"/>
              </w:rPr>
              <w:t xml:space="preserve"> Entrega y debate sobre el Proyecto de Acuerdo del PDD al Concejo Distrital.</w:t>
            </w:r>
          </w:p>
        </w:tc>
        <w:tc>
          <w:tcPr>
            <w:tcW w:w="1288" w:type="dxa"/>
            <w:tcBorders>
              <w:top w:val="nil"/>
              <w:left w:val="nil"/>
              <w:bottom w:val="single" w:sz="6" w:space="0" w:color="CCCCCC"/>
              <w:right w:val="single" w:sz="6" w:space="0" w:color="CCCCCC"/>
            </w:tcBorders>
            <w:tcMar>
              <w:top w:w="0" w:type="dxa"/>
              <w:left w:w="100" w:type="dxa"/>
              <w:bottom w:w="0" w:type="dxa"/>
              <w:right w:w="100" w:type="dxa"/>
            </w:tcMar>
          </w:tcPr>
          <w:p w14:paraId="733298BD"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Mayo</w:t>
            </w:r>
          </w:p>
        </w:tc>
        <w:tc>
          <w:tcPr>
            <w:tcW w:w="1701" w:type="dxa"/>
            <w:tcBorders>
              <w:top w:val="nil"/>
              <w:left w:val="nil"/>
              <w:bottom w:val="single" w:sz="6" w:space="0" w:color="CCCCCC"/>
              <w:right w:val="single" w:sz="6" w:space="0" w:color="CCCCCC"/>
            </w:tcBorders>
            <w:tcMar>
              <w:top w:w="0" w:type="dxa"/>
              <w:left w:w="100" w:type="dxa"/>
              <w:bottom w:w="0" w:type="dxa"/>
              <w:right w:w="100" w:type="dxa"/>
            </w:tcMar>
          </w:tcPr>
          <w:p w14:paraId="771A6D90"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Consultorio del Plan Distrital de Desarrollo al interior del Concejo de Bogotá.</w:t>
            </w:r>
          </w:p>
          <w:p w14:paraId="4BEA2486"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 xml:space="preserve"> </w:t>
            </w:r>
          </w:p>
          <w:p w14:paraId="70880237"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Acompañamiento a los debates en el Cabildo Distrital.</w:t>
            </w:r>
          </w:p>
        </w:tc>
      </w:tr>
      <w:tr w:rsidR="00124BE2" w14:paraId="44B510F4" w14:textId="77777777" w:rsidTr="007D7929">
        <w:trPr>
          <w:trHeight w:val="4395"/>
        </w:trPr>
        <w:tc>
          <w:tcPr>
            <w:tcW w:w="1545" w:type="dxa"/>
            <w:tcBorders>
              <w:top w:val="nil"/>
              <w:left w:val="single" w:sz="6" w:space="0" w:color="CCCCCC"/>
              <w:bottom w:val="single" w:sz="6" w:space="0" w:color="CCCCCC"/>
              <w:right w:val="single" w:sz="6" w:space="0" w:color="CCCCCC"/>
            </w:tcBorders>
            <w:tcMar>
              <w:top w:w="0" w:type="dxa"/>
              <w:left w:w="100" w:type="dxa"/>
              <w:bottom w:w="0" w:type="dxa"/>
              <w:right w:w="100" w:type="dxa"/>
            </w:tcMar>
          </w:tcPr>
          <w:p w14:paraId="5B9C10E3" w14:textId="77777777" w:rsidR="00124BE2" w:rsidRDefault="00D8767C">
            <w:pPr>
              <w:spacing w:before="140" w:after="30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 4 - Reconocimiento a la Acción Colectiva</w:t>
            </w:r>
          </w:p>
        </w:tc>
        <w:tc>
          <w:tcPr>
            <w:tcW w:w="1605" w:type="dxa"/>
            <w:tcBorders>
              <w:top w:val="nil"/>
              <w:left w:val="nil"/>
              <w:bottom w:val="single" w:sz="6" w:space="0" w:color="CCCCCC"/>
              <w:right w:val="single" w:sz="6" w:space="0" w:color="CCCCCC"/>
            </w:tcBorders>
            <w:tcMar>
              <w:top w:w="0" w:type="dxa"/>
              <w:left w:w="100" w:type="dxa"/>
              <w:bottom w:w="0" w:type="dxa"/>
              <w:right w:w="100" w:type="dxa"/>
            </w:tcMar>
          </w:tcPr>
          <w:p w14:paraId="0D40AF22"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Realizar la devolución y rendición de cuentas sobre los resultados de la participación en la formulación del Plan Distrital de Desarrollo y la socialización del Acuerdo adoptado con miras a promover la confianza, apropiación y corresponsabilidad para la futura implementación del Plan.</w:t>
            </w:r>
          </w:p>
        </w:tc>
        <w:tc>
          <w:tcPr>
            <w:tcW w:w="2925" w:type="dxa"/>
            <w:tcBorders>
              <w:top w:val="nil"/>
              <w:left w:val="nil"/>
              <w:bottom w:val="single" w:sz="6" w:space="0" w:color="CCCCCC"/>
              <w:right w:val="single" w:sz="6" w:space="0" w:color="CCCCCC"/>
            </w:tcBorders>
            <w:tcMar>
              <w:top w:w="0" w:type="dxa"/>
              <w:left w:w="100" w:type="dxa"/>
              <w:bottom w:w="0" w:type="dxa"/>
              <w:right w:w="100" w:type="dxa"/>
            </w:tcMar>
          </w:tcPr>
          <w:p w14:paraId="058B5697"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Uno de los fundamentos para fortalecer la confianza entre la Administración Distrital y la ciudadanía es la información con transparencia, retroalimentación y rendición de cuentas, dirigida a reconocer los logros de la planeación participativa en la orientación de las decisiones para Bogotá y en devolver los resultados de los aspectos que incidieron o no en la versión final del Plan de Desarrollo Distrital.</w:t>
            </w:r>
          </w:p>
          <w:p w14:paraId="4D858AEA"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Asimismo, realizar un despliegue pedagógico y de socialización para que los distintos actores conozcan en detalle los contenidos del Plan y esto promueva su conocimiento y apropiación dirigidos a la implementación, seguimiento y control social.</w:t>
            </w:r>
          </w:p>
          <w:p w14:paraId="172F055B"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Hitos de la formulación:</w:t>
            </w:r>
            <w:r>
              <w:rPr>
                <w:rFonts w:ascii="Calibri" w:eastAsia="Calibri" w:hAnsi="Calibri" w:cs="Calibri"/>
                <w:sz w:val="22"/>
                <w:szCs w:val="22"/>
              </w:rPr>
              <w:t xml:space="preserve"> Adopción del Acuerdo de Plan Distrital de Desarrollo.</w:t>
            </w:r>
          </w:p>
        </w:tc>
        <w:tc>
          <w:tcPr>
            <w:tcW w:w="1288" w:type="dxa"/>
            <w:tcBorders>
              <w:top w:val="nil"/>
              <w:left w:val="nil"/>
              <w:bottom w:val="single" w:sz="6" w:space="0" w:color="CCCCCC"/>
              <w:right w:val="single" w:sz="6" w:space="0" w:color="CCCCCC"/>
            </w:tcBorders>
            <w:tcMar>
              <w:top w:w="0" w:type="dxa"/>
              <w:left w:w="100" w:type="dxa"/>
              <w:bottom w:w="0" w:type="dxa"/>
              <w:right w:w="100" w:type="dxa"/>
            </w:tcMar>
          </w:tcPr>
          <w:p w14:paraId="01ED3F71"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Junio</w:t>
            </w:r>
          </w:p>
        </w:tc>
        <w:tc>
          <w:tcPr>
            <w:tcW w:w="1701" w:type="dxa"/>
            <w:tcBorders>
              <w:top w:val="nil"/>
              <w:left w:val="nil"/>
              <w:bottom w:val="single" w:sz="6" w:space="0" w:color="CCCCCC"/>
              <w:right w:val="single" w:sz="6" w:space="0" w:color="CCCCCC"/>
            </w:tcBorders>
            <w:tcMar>
              <w:top w:w="0" w:type="dxa"/>
              <w:left w:w="100" w:type="dxa"/>
              <w:bottom w:w="0" w:type="dxa"/>
              <w:right w:w="100" w:type="dxa"/>
            </w:tcMar>
          </w:tcPr>
          <w:p w14:paraId="05A77B31"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Jornadas de devolución.</w:t>
            </w:r>
          </w:p>
          <w:p w14:paraId="052DAF91"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 xml:space="preserve"> </w:t>
            </w:r>
          </w:p>
        </w:tc>
      </w:tr>
    </w:tbl>
    <w:p w14:paraId="71582F91" w14:textId="77777777" w:rsidR="00124BE2" w:rsidRDefault="00124BE2">
      <w:pPr>
        <w:spacing w:line="320" w:lineRule="auto"/>
        <w:jc w:val="both"/>
        <w:rPr>
          <w:rFonts w:ascii="Calibri" w:eastAsia="Calibri" w:hAnsi="Calibri" w:cs="Calibri"/>
          <w:sz w:val="22"/>
          <w:szCs w:val="22"/>
        </w:rPr>
      </w:pPr>
    </w:p>
    <w:p w14:paraId="5F25B932" w14:textId="77777777" w:rsidR="00124BE2" w:rsidRDefault="00124BE2">
      <w:pPr>
        <w:spacing w:line="320" w:lineRule="auto"/>
        <w:jc w:val="both"/>
        <w:rPr>
          <w:rFonts w:ascii="Calibri" w:eastAsia="Calibri" w:hAnsi="Calibri" w:cs="Calibri"/>
          <w:sz w:val="22"/>
          <w:szCs w:val="22"/>
        </w:rPr>
      </w:pPr>
    </w:p>
    <w:p w14:paraId="453EA62E"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Resultados de participación para la Fase 1 - Sentires Ciudadanos</w:t>
      </w:r>
    </w:p>
    <w:p w14:paraId="0F7A059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734FAEC"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sondeo ciudadano de la Fase 1 Sentires Ciudadanos (febrero) tuvo un alcance de priorización de temas de ciudad (problemáticas), que para la ciudadanía debían ser atendidos por la Administración Distrital, en relación con el programa de Gobierno que ganó en las urnas en las elecciones del 2023, y de su respectiva armonización con otros instrumentos de planeación como POT, políticas públicas, Plan Nacional de Desarrollo, Objetivos de Desarrollo Sostenible, entre otros. Estos insumos acompañaron la formulación del anteproyecto del Plan Distrital de Desarrollo que fue entregado al Consejo Territorial de Planeación Distrital (CTPD), el 28 de febrero del 2024 (Resultados de participación ciudadana de la Fase 1).</w:t>
      </w:r>
    </w:p>
    <w:p w14:paraId="268B08C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3EDB7F7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De la fase 1, Sentires Ciudadanos, resultó la priorización ciudadana de las temáticas establecidas en el Plan de Gobierno de Carlos Fernando Galán según los principales objetivos que se propusieron. El anteproyecto entregado al Consejo Territorial de Planeación Distrital guarda relación con el resultado de este proceso de participación, evidenciado en lo siguiente:</w:t>
      </w:r>
    </w:p>
    <w:p w14:paraId="05B70B8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A40D13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Bogotá avanza en seguridad, el sondeo mostró que las temáticas que más importaban a la ciudadanía fueron: espacios públicos seguros, limpios y accesibles; lucha contra el crimen y cultura ciudadana. Estas priorizaciones concuerdan con los programas establecido en el anteproyecto, al darle preponderancia a estos contenidos, por un lado, con el número de las metas de los programas diálogo social y cultura ciudadana, y espacio público seguro e inclusivo, y por otro, detallando las características del programa de desmantelamiento del crimen organizado.</w:t>
      </w:r>
    </w:p>
    <w:p w14:paraId="03A803A8"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FA0E61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Bogotá confía en su bien-estar, la salud pública fue el tema que más mencionó la ciudadanía. En la propuesta del anteproyecto este eje se fortaleció con la construcción de dos programas: salud pública integrada e integral, y salud con calidad y en el territorio, que suman 24 metas para este tipo de acciones.</w:t>
      </w:r>
    </w:p>
    <w:p w14:paraId="3AA925E7"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61FE55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Bogotá confía en su potencial, las priorizaciones ciudadanas estuvieron mayoritariamente en el empleo, lo que dentro del anteproyecto se consolida mediante las 19 metas del programa de desarrollo empresarial, productividad y empleo. Por otro lado, el tema de educación fue el segundo más votado, referenciándose dentro de la propuesta de PDD en el programa de la educación como eje del potencial humano, con 15 metas que integran todos los ciclos educativos.</w:t>
      </w:r>
    </w:p>
    <w:p w14:paraId="10ACF21A"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5D08039"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Bogotá ordena su territorio y avanza en su acción climática, los temas priorizados fueron: ordenamiento territorial ambiental, y acciones para mitigar y adaptarse al cambio climático. Al respecto, se resalta que en el anteproyecto al programa de resiliencia al cambio climático y reducción de vulnerabilidad se le asociaron 20 metas, el segundo con mayor número. Por otro lado, si bien el programa de ordenamiento territorial, sostenible y participativo fue el que menos metas tuvo dentro del objetivo, en términos de contenido establece todo el desarrollo del Plan de Ordenamiento Territorial.</w:t>
      </w:r>
    </w:p>
    <w:p w14:paraId="3AD3EE1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6F60B01B"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Bogotá confía en su Gobierno, el tema de transparencia y disminución de trámites fue el que más se priorizó, por lo cual en la versión del anteproyecto fueron los programas con más metas y contenidos de este objetivo: Gobernanza pública, moderna, íntegra y transparente, 35 metas, y Eficiencia administrativa, 23 metas.</w:t>
      </w:r>
    </w:p>
    <w:p w14:paraId="6B50E2E8"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Resultados generales de la Fase 2</w:t>
      </w:r>
    </w:p>
    <w:p w14:paraId="191DDC17"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99110E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La Fase 2 -Aspiraciones Comunes, tuvo como resultado general la siguiente priorización de objetivos estratégicos en cuánto a aportes ciudadanas se refiere:</w:t>
      </w:r>
    </w:p>
    <w:p w14:paraId="3D436B9A"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E83D76C" w14:textId="77777777" w:rsidR="00124BE2" w:rsidRDefault="00124BE2">
      <w:pPr>
        <w:spacing w:line="320" w:lineRule="auto"/>
        <w:jc w:val="both"/>
        <w:rPr>
          <w:rFonts w:ascii="Calibri" w:eastAsia="Calibri" w:hAnsi="Calibri" w:cs="Calibri"/>
          <w:sz w:val="22"/>
          <w:szCs w:val="22"/>
        </w:rPr>
      </w:pPr>
    </w:p>
    <w:tbl>
      <w:tblPr>
        <w:tblStyle w:val="a2"/>
        <w:tblW w:w="87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195"/>
        <w:gridCol w:w="2565"/>
        <w:gridCol w:w="3000"/>
      </w:tblGrid>
      <w:tr w:rsidR="00124BE2" w14:paraId="542AEB32" w14:textId="77777777">
        <w:trPr>
          <w:trHeight w:val="405"/>
        </w:trPr>
        <w:tc>
          <w:tcPr>
            <w:tcW w:w="3195" w:type="dxa"/>
            <w:tcBorders>
              <w:top w:val="single" w:sz="6" w:space="0" w:color="CCCCCC"/>
              <w:left w:val="single" w:sz="6" w:space="0" w:color="CCCCCC"/>
              <w:bottom w:val="single" w:sz="6" w:space="0" w:color="CCCCCC"/>
              <w:right w:val="single" w:sz="6" w:space="0" w:color="CCCCCC"/>
            </w:tcBorders>
            <w:shd w:val="clear" w:color="auto" w:fill="E6B8AF"/>
            <w:tcMar>
              <w:top w:w="100" w:type="dxa"/>
              <w:left w:w="100" w:type="dxa"/>
              <w:bottom w:w="100" w:type="dxa"/>
              <w:right w:w="100" w:type="dxa"/>
            </w:tcMar>
          </w:tcPr>
          <w:p w14:paraId="02EC3A55"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Objetivo Estratégico</w:t>
            </w:r>
          </w:p>
        </w:tc>
        <w:tc>
          <w:tcPr>
            <w:tcW w:w="2565" w:type="dxa"/>
            <w:tcBorders>
              <w:top w:val="single" w:sz="6" w:space="0" w:color="CCCCCC"/>
              <w:left w:val="nil"/>
              <w:bottom w:val="single" w:sz="6" w:space="0" w:color="CCCCCC"/>
              <w:right w:val="single" w:sz="6" w:space="0" w:color="CCCCCC"/>
            </w:tcBorders>
            <w:shd w:val="clear" w:color="auto" w:fill="E6B8AF"/>
            <w:tcMar>
              <w:top w:w="100" w:type="dxa"/>
              <w:left w:w="100" w:type="dxa"/>
              <w:bottom w:w="100" w:type="dxa"/>
              <w:right w:w="100" w:type="dxa"/>
            </w:tcMar>
          </w:tcPr>
          <w:p w14:paraId="3B86782A"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Traducción en Chatico</w:t>
            </w:r>
          </w:p>
        </w:tc>
        <w:tc>
          <w:tcPr>
            <w:tcW w:w="3000" w:type="dxa"/>
            <w:tcBorders>
              <w:top w:val="single" w:sz="6" w:space="0" w:color="CCCCCC"/>
              <w:left w:val="nil"/>
              <w:bottom w:val="single" w:sz="6" w:space="0" w:color="CCCCCC"/>
              <w:right w:val="single" w:sz="6" w:space="0" w:color="CCCCCC"/>
            </w:tcBorders>
            <w:shd w:val="clear" w:color="auto" w:fill="E6B8AF"/>
            <w:tcMar>
              <w:top w:w="100" w:type="dxa"/>
              <w:left w:w="100" w:type="dxa"/>
              <w:bottom w:w="100" w:type="dxa"/>
              <w:right w:w="100" w:type="dxa"/>
            </w:tcMar>
          </w:tcPr>
          <w:p w14:paraId="30BCC053"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 xml:space="preserve">Número de </w:t>
            </w:r>
            <w:r w:rsidR="00336D73">
              <w:rPr>
                <w:rFonts w:ascii="Calibri" w:eastAsia="Calibri" w:hAnsi="Calibri" w:cs="Calibri"/>
                <w:b/>
                <w:sz w:val="22"/>
                <w:szCs w:val="22"/>
              </w:rPr>
              <w:t>aportes</w:t>
            </w:r>
          </w:p>
        </w:tc>
      </w:tr>
      <w:tr w:rsidR="00124BE2" w14:paraId="1302E469"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0D8DBC1A"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3. Bogotá Confía en su Potencial</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1175EA3E"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Tener oportunidades</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73A81A39"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38.853</w:t>
            </w:r>
          </w:p>
        </w:tc>
      </w:tr>
      <w:tr w:rsidR="00124BE2" w14:paraId="4BB92E00"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7101529A"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2. Bogotá confía en su bien–estar</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5ACAE291"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Vivir en Bien-estar</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3462C1FF"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35.512</w:t>
            </w:r>
          </w:p>
        </w:tc>
      </w:tr>
      <w:tr w:rsidR="00124BE2" w14:paraId="7E7468E1"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1A269217"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1. Bogotá Avanza en Seguridad</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54BF38E6"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Caminar segura/o</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46F6A067"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32.751</w:t>
            </w:r>
          </w:p>
        </w:tc>
      </w:tr>
      <w:tr w:rsidR="00124BE2" w14:paraId="7A1A00A0" w14:textId="77777777">
        <w:trPr>
          <w:trHeight w:val="58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52E87B4B"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4. Bogotá ordena su territorio y avanza en su acción climática</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3BCEDA51"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Ciudad sostenible</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099A28C0"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25.615</w:t>
            </w:r>
          </w:p>
        </w:tc>
      </w:tr>
      <w:tr w:rsidR="00124BE2" w14:paraId="21D3BDE2"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5296E0C7"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5. Bogotá confía en su gobierno</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013A0671"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Gobierno confiable</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2A15CFDB"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13.340</w:t>
            </w:r>
          </w:p>
        </w:tc>
      </w:tr>
      <w:tr w:rsidR="00124BE2" w14:paraId="0A1E52E4"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5328445B"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 xml:space="preserve"> </w:t>
            </w:r>
          </w:p>
        </w:tc>
        <w:tc>
          <w:tcPr>
            <w:tcW w:w="2565" w:type="dxa"/>
            <w:tcBorders>
              <w:top w:val="nil"/>
              <w:left w:val="nil"/>
              <w:bottom w:val="single" w:sz="6" w:space="0" w:color="E3D5CA"/>
              <w:right w:val="single" w:sz="6" w:space="0" w:color="CCCCCC"/>
            </w:tcBorders>
            <w:tcMar>
              <w:top w:w="100" w:type="dxa"/>
              <w:left w:w="100" w:type="dxa"/>
              <w:bottom w:w="100" w:type="dxa"/>
              <w:right w:w="100" w:type="dxa"/>
            </w:tcMar>
          </w:tcPr>
          <w:p w14:paraId="4AD3308F"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Otro*</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22FAC9D9"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2.057</w:t>
            </w:r>
          </w:p>
        </w:tc>
      </w:tr>
      <w:tr w:rsidR="00124BE2" w14:paraId="1AA1608B" w14:textId="77777777">
        <w:trPr>
          <w:trHeight w:val="405"/>
        </w:trPr>
        <w:tc>
          <w:tcPr>
            <w:tcW w:w="5760" w:type="dxa"/>
            <w:gridSpan w:val="2"/>
            <w:tcBorders>
              <w:top w:val="nil"/>
              <w:left w:val="single" w:sz="6" w:space="0" w:color="CCCCCC"/>
              <w:bottom w:val="single" w:sz="6" w:space="0" w:color="CCCCCC"/>
              <w:right w:val="single" w:sz="6" w:space="0" w:color="E3D5CA"/>
            </w:tcBorders>
            <w:shd w:val="clear" w:color="auto" w:fill="E6B8AF"/>
            <w:tcMar>
              <w:top w:w="100" w:type="dxa"/>
              <w:left w:w="100" w:type="dxa"/>
              <w:bottom w:w="100" w:type="dxa"/>
              <w:right w:w="100" w:type="dxa"/>
            </w:tcMar>
          </w:tcPr>
          <w:p w14:paraId="485EAC20"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TOTAL</w:t>
            </w:r>
          </w:p>
        </w:tc>
        <w:tc>
          <w:tcPr>
            <w:tcW w:w="3000" w:type="dxa"/>
            <w:tcBorders>
              <w:top w:val="nil"/>
              <w:left w:val="nil"/>
              <w:bottom w:val="single" w:sz="6" w:space="0" w:color="CCCCCC"/>
              <w:right w:val="single" w:sz="6" w:space="0" w:color="CCCCCC"/>
            </w:tcBorders>
            <w:shd w:val="clear" w:color="auto" w:fill="auto"/>
            <w:tcMar>
              <w:top w:w="100" w:type="dxa"/>
              <w:left w:w="100" w:type="dxa"/>
              <w:bottom w:w="100" w:type="dxa"/>
              <w:right w:w="100" w:type="dxa"/>
            </w:tcMar>
          </w:tcPr>
          <w:p w14:paraId="72FE2369"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148.129</w:t>
            </w:r>
          </w:p>
        </w:tc>
      </w:tr>
    </w:tbl>
    <w:p w14:paraId="3C016F77"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1E1E0033"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7FFA6171"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A partir de estos datos, se evidencia entonces la necesidad de fortalecer los programas y metas asociadas al objetivo número 3 “Bogotá Confía en su Potencial”: la ciudadanía exige oportunidades de formación para el trabajo, de acceso a la educación superior, mayor oferta de empleo para todos los niveles y financiación para emprendedores(as) y empresas, lo anterior, para promover el desarrollo económico de la ciudad desde los pequeños emprendimientos. A continuación, se expondrán en forma gráfica los resultados de priorización por Objetivos Estratégicos, Temas y Soluciones, en este sentido, es importante tener en cuenta que el muestreo se realiza sobre 124.148 priorizaciones cerradas, seleccionadas por la ciudadanía dentro de una selección múltiple. </w:t>
      </w:r>
    </w:p>
    <w:p w14:paraId="43791FB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Temas generales</w:t>
      </w:r>
    </w:p>
    <w:p w14:paraId="18C380E3"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1F34352C"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Los 41 temas presentes en la herramienta “Chatico”, hacen referencia a los 39 programas de cada Objetivo Estratégico del Plan Distrital de Desarrollo, tal como se muestra en la guía de lectura, al inicio de este capítulo. En este sentido, la herramienta usada en la Fase 2 “Aspiraciones Comunes”, permitió que la ciudadanía priorizara temas específicos por Objetivo Estratégico, obteniendo los siguientes resultados:</w:t>
      </w:r>
    </w:p>
    <w:p w14:paraId="30E88F02"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64C31824"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B8203CE"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noProof/>
          <w:sz w:val="22"/>
          <w:szCs w:val="22"/>
          <w:lang w:val="es-ES" w:eastAsia="es-ES"/>
        </w:rPr>
        <w:drawing>
          <wp:inline distT="114300" distB="114300" distL="114300" distR="114300" wp14:anchorId="2CAC9D44" wp14:editId="7519F904">
            <wp:extent cx="4067175" cy="2609850"/>
            <wp:effectExtent l="0" t="0" r="0" b="0"/>
            <wp:docPr id="5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4067175" cy="2609850"/>
                    </a:xfrm>
                    <a:prstGeom prst="rect">
                      <a:avLst/>
                    </a:prstGeom>
                    <a:ln/>
                  </pic:spPr>
                </pic:pic>
              </a:graphicData>
            </a:graphic>
          </wp:inline>
        </w:drawing>
      </w:r>
    </w:p>
    <w:p w14:paraId="35D8D0CD"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Figura 1. Conteo de registros por tema - Top.</w:t>
      </w:r>
    </w:p>
    <w:p w14:paraId="59CF0F94"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7795891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Como se observa en la gráfica, el tema predominante en la priorización de la ciudadanía, dentro del Objetivo referente a la Seguridad, es el de “Combatir el crimen”, seguido por “Espacios seguros”, evidenciando la necesidad de generar estrategias más estrictas que hagan frente al crimen y recuperando el espacio público como entorno seguro para la comunidad.</w:t>
      </w:r>
    </w:p>
    <w:p w14:paraId="3EB82505"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3971148C"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Para la primera fase una de las prioridades fue la “Cultura Ciudadana”, que en el sondeo fase 2 fue la 12 más priorizada, y en el sondeo 1, la número 2. Sin embargo, permanecieron como predominantes los temas referentes a la lucha contra el crimen y el espacio público seguro.</w:t>
      </w:r>
    </w:p>
    <w:p w14:paraId="422E0FA2"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7C1A8C58"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Para el Objetivo Estratégico correspondiente a las oportunidades de la ciudad, en la segunda fase los temas priorizados responden a la necesidad de generar “Más empleo” y fortalecer el apoyo técnico y financiero a las “Empresas que crecen”. Los resultados de la primera fase concuerdan, sin embargo, se evidenció una priorización importante en el acceso a la “Educación Superior” como eje fundamental de la empleabilidad.</w:t>
      </w:r>
    </w:p>
    <w:p w14:paraId="21870BA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4D6A69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Bien-estar, como Objetivo Estratégico, presentó una predominancia en la segunda fase, en fortalecer la “Salud Pública” y en la “Igualdad y Equidad” desde la oferta institucional para la ciudadanía. Lo anterior, concuerda con los resultados de la primera fase en donde también se priorizó la “Salud Pública” y la “Superación de la pobreza” desde la equidad.</w:t>
      </w:r>
    </w:p>
    <w:p w14:paraId="49C0B23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080A70B"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La Ciudad Sostenible, Objetivo Estratégico que responde al ordenamiento del territorio, evidenció interés particular de la ciudadanía en la segunda fase, frente a la “Movilidad Sostenible”, promoviendo medios de transporte eficientes y amigables con el medio ambiente, así como “Cambio Climático”, generando la necesidad de diseñar estrategias que permitan hacer frente a dicha realidad; a diferencia de la primera fase de participación ciudadana, en donde se priorizó el “Ordenamiento Territorial Ambiental” como elemento primordial para la armonización del territorio.</w:t>
      </w:r>
    </w:p>
    <w:p w14:paraId="62950F09"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B6EB566"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Finalmente, el Gobierno Confiable presentó priorización en temas de “Transparencia” y “Participación Ciudadana” en la herramienta de participación de la segunda fase, manifestando necesidades para acercar a la ciudadanía frente a una gestión responsable y a la incidencia de la participación en la toma de decisiones de la ciudad. Dicha predominancia se mantiene con la primera fase.</w:t>
      </w:r>
    </w:p>
    <w:p w14:paraId="3131C2ED"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D0FD2C4"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En cuanto a la seguridad se refiere, las soluciones más votadas fueron “Desmantelar estructuras”, “Mejorar reacción” y “Recuperar espacios”. Lo anterior, evidencia la necesidad de la ciudadanía en confiar en la Administración Distrital para hacer frente a la criminalidad, reaccionando efectivamente y permitiendo recuperar el espacio público como elemento fundamental de la vida cotidiana. </w:t>
      </w:r>
    </w:p>
    <w:p w14:paraId="43158CC8"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CC6BDDB"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Ordenamiento Territorial presentó importancia similar entre sus soluciones, sin embargo, sobresale el “Urbanismo Sostenible” como una herramienta para armonizar el crecimiento urbano con la ruralidad y la sostenibilidad, la “Planeación Ambiental” como un elemento fundamental para la protección de la Estructura Ecológica Principal y “Red de transporte” que busca fortalecer el Sistema Integrado de Transporte con sus diferentes medios públicos en términos de eficiencia.</w:t>
      </w:r>
    </w:p>
    <w:p w14:paraId="5F6E554C"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6CB1D2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Gobierno Confiable evidenció elementos prioritarios desde la participación de la ciudadanía, todos enfocados en la gestión pública, “Promover la transparencia”, “Menos trámites” y el “Facilitar las denuncias”, acciones que buscan generar confianza en la Administración Distrital y promover la eficiencia administrativa.</w:t>
      </w:r>
    </w:p>
    <w:p w14:paraId="592B15A6"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Desarrollo Económico en cuanto a oportunidades se refiere, presentó una predominancia importante en la necesidad de generar estrategias para “Apoyar financieramente” a las pequeñas y medianas empresas, en aras de promover el crecimiento económico de la ciudad, así mismo, se muestra la importancia de ampliar la oferta de la “Agencia Pública de Empleo” pero desde un enfoque diferencial y poblacional, fortaleciendo así el “Empleo incluyente”.</w:t>
      </w:r>
    </w:p>
    <w:p w14:paraId="64EA540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CA65867"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Finalmente, los resultados para el Bienestar en la ciudad fueron contundentes, en donde la priorización de la ciudadanía muestra una gran tendencia hacia el fortalecimiento de la oferta institucional del “Cuidado”, seguido por la “Salud Pública” como elemento fundamental para la comunidad y la “Ampliación de Cobertura” del mismo.</w:t>
      </w:r>
    </w:p>
    <w:p w14:paraId="649A224F"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8232810"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Ruralidades</w:t>
      </w:r>
    </w:p>
    <w:p w14:paraId="47C4AEDA" w14:textId="77777777" w:rsidR="00124BE2" w:rsidRDefault="00124BE2">
      <w:pPr>
        <w:pBdr>
          <w:top w:val="nil"/>
          <w:left w:val="nil"/>
          <w:bottom w:val="nil"/>
          <w:right w:val="nil"/>
          <w:between w:val="nil"/>
        </w:pBdr>
        <w:spacing w:line="320" w:lineRule="auto"/>
        <w:jc w:val="both"/>
        <w:rPr>
          <w:rFonts w:ascii="Calibri" w:eastAsia="Calibri" w:hAnsi="Calibri" w:cs="Calibri"/>
          <w:b/>
          <w:sz w:val="22"/>
          <w:szCs w:val="22"/>
        </w:rPr>
      </w:pPr>
    </w:p>
    <w:p w14:paraId="5F74AE25"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Durante la fase 1 de participación (febrero) se construyó un instrumento específico para que fuera diligenciado por quienes habitan en las ruralidades de la ciudad, con el fin de reconocer sus Sentires Ciudadanos desde el enfoque territorial. El sondeo construido se armonizó con los cinco objetivos propuestos en el Plan Distrital de Desarrollo, pero profundizaba en las dinámicas propias de las ruralidades.</w:t>
      </w:r>
    </w:p>
    <w:p w14:paraId="1A49B03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17F8E6C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Como resultado de los encuentros a los que asistió la Secretaría Distrital de Planeación, sumado a los ejercicios realizados por los demás sectores de la Administración Distrital, se obtuvieron 1.526 sentires de la ciudadanía que habita en las localidades donde hay espacios rurales.</w:t>
      </w:r>
    </w:p>
    <w:p w14:paraId="42B907E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4F70EC94"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En el marco de la fase 2, Aspiraciones Comunes, no se diseñó un instrumento de captura diferente ya que se trabajó sobre los contenidos del Plan Distrital de Desarrollo, en el cual se contemplan los diferentes enfoques territoriales a nivel de programas y de metas. Sin embargo, las entidades que desarrollaron ejercicios en las zonas rurales implementaron una metodología diferente a lo desarrollado en los entornos urbanos, buscando realizar diálogos orientados encausado hacia los elementos del PDD que deberían ser potenciados o que deberían incluir una perspectiva rural.</w:t>
      </w:r>
    </w:p>
    <w:p w14:paraId="3A30C46E"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7BEC818E"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Como datos cuantitativos del ejercicio se resalta que, durante la fase de Aspiraciones Comunes en la localidad de Sumapaz, única que es completamente rural, 1.202 personas diligenciaron el aplicativo Chatico dejando sus</w:t>
      </w:r>
      <w:r w:rsidR="00336D73">
        <w:rPr>
          <w:rFonts w:ascii="Calibri" w:eastAsia="Calibri" w:hAnsi="Calibri" w:cs="Calibri"/>
          <w:sz w:val="22"/>
          <w:szCs w:val="22"/>
        </w:rPr>
        <w:t xml:space="preserve"> aportes </w:t>
      </w:r>
      <w:r>
        <w:rPr>
          <w:rFonts w:ascii="Calibri" w:eastAsia="Calibri" w:hAnsi="Calibri" w:cs="Calibri"/>
          <w:sz w:val="22"/>
          <w:szCs w:val="22"/>
        </w:rPr>
        <w:t>al Plan Distrital de Desarrollo. Aunque hubo una reducción de 324 participantes en relación con la fase 1, es importante destacar que en el conteo general de los datos obtenidos en Chatico no se agregan l</w:t>
      </w:r>
      <w:r w:rsidR="00336D73">
        <w:rPr>
          <w:rFonts w:ascii="Calibri" w:eastAsia="Calibri" w:hAnsi="Calibri" w:cs="Calibri"/>
          <w:sz w:val="22"/>
          <w:szCs w:val="22"/>
        </w:rPr>
        <w:t xml:space="preserve">os aportes </w:t>
      </w:r>
      <w:r>
        <w:rPr>
          <w:rFonts w:ascii="Calibri" w:eastAsia="Calibri" w:hAnsi="Calibri" w:cs="Calibri"/>
          <w:sz w:val="22"/>
          <w:szCs w:val="22"/>
        </w:rPr>
        <w:t>de las otras zonas rurales, las cuales fueron incluid</w:t>
      </w:r>
      <w:r w:rsidR="00336D73">
        <w:rPr>
          <w:rFonts w:ascii="Calibri" w:eastAsia="Calibri" w:hAnsi="Calibri" w:cs="Calibri"/>
          <w:sz w:val="22"/>
          <w:szCs w:val="22"/>
        </w:rPr>
        <w:t>o</w:t>
      </w:r>
      <w:r>
        <w:rPr>
          <w:rFonts w:ascii="Calibri" w:eastAsia="Calibri" w:hAnsi="Calibri" w:cs="Calibri"/>
          <w:sz w:val="22"/>
          <w:szCs w:val="22"/>
        </w:rPr>
        <w:t xml:space="preserve">s en los talleres diferenciales que se implementaron, fomentando la elaboración de </w:t>
      </w:r>
      <w:r w:rsidR="00336D73">
        <w:rPr>
          <w:rFonts w:ascii="Calibri" w:eastAsia="Calibri" w:hAnsi="Calibri" w:cs="Calibri"/>
          <w:sz w:val="22"/>
          <w:szCs w:val="22"/>
        </w:rPr>
        <w:t xml:space="preserve">aportes </w:t>
      </w:r>
      <w:r>
        <w:rPr>
          <w:rFonts w:ascii="Calibri" w:eastAsia="Calibri" w:hAnsi="Calibri" w:cs="Calibri"/>
          <w:sz w:val="22"/>
          <w:szCs w:val="22"/>
        </w:rPr>
        <w:t>concertad</w:t>
      </w:r>
      <w:r w:rsidR="00336D73">
        <w:rPr>
          <w:rFonts w:ascii="Calibri" w:eastAsia="Calibri" w:hAnsi="Calibri" w:cs="Calibri"/>
          <w:sz w:val="22"/>
          <w:szCs w:val="22"/>
        </w:rPr>
        <w:t>o</w:t>
      </w:r>
      <w:r>
        <w:rPr>
          <w:rFonts w:ascii="Calibri" w:eastAsia="Calibri" w:hAnsi="Calibri" w:cs="Calibri"/>
          <w:sz w:val="22"/>
          <w:szCs w:val="22"/>
        </w:rPr>
        <w:t>s desde una visión que abarca las diferentes dinámicas de las ruralidades.</w:t>
      </w:r>
    </w:p>
    <w:p w14:paraId="3B331D5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Tomando como referencia lo capturado por medio del sondeo rural de Sentires Ciudadanos (en febrero) y la aplicación de Chatico en Sumapaz para Aspiraciones Comunes (marzo y abril), se puede destacar lo siguiente:</w:t>
      </w:r>
    </w:p>
    <w:p w14:paraId="32FA97DC"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2A09E4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Para la primera fase, dentro del objetivo de Bogotá Camina Segura lo que más se priorizó fueron las vías y el transporte rural seguro. Sin embargo, en la segunda fase los temas más importantes de este eje fue el acompañamiento a las víctimas.</w:t>
      </w:r>
    </w:p>
    <w:p w14:paraId="76E5BF78"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Bien-estar, la salud pública en la ruralidad fue el aspecto que más se destacó durante el sondeo rural, lo que se mantuvo en la fase de Aspiraciones Comunes, siendo el programa que se votó mayoritariamente entre todos los del PDD. Se destaca que la segunda solución más priorizada de este eje fue el de vivienda para las mujeres.</w:t>
      </w:r>
    </w:p>
    <w:p w14:paraId="66EF5414"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Sobre la construcción de una Bogotá con más oportunidades, se mantuvo en las Fases 1 y 2 la necesidad de incentivar la economía campesina mediante el fortalecimiento de las asociaciones productivas de las ruralidades. Como aspecto fundamental, se destaca que el programa más votado de este eje durante Aspiraciones Comunes fue el de ingresos para las mujeres.</w:t>
      </w:r>
    </w:p>
    <w:p w14:paraId="06797C47"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En relación con la idea de una ciudad sostenible, en la fase 1 el ordenamiento territorial ambiental y la protección de cuerpos hídricos y determinantes ambientales fueron las que más se presentaron. Sin embargo, en la fase 2, se priorizó la vivienda rural y el agua para la ruralidad. Se destaca que dentro de los 30 temas más importantes el último fue el de protección ecológica.</w:t>
      </w:r>
    </w:p>
    <w:p w14:paraId="7DA170A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Dentro de la idea del Gobierno Confiable, en los Sentires Ciudadanos se destacó el tema de transparencia, pero en las Aspiraciones Comunes no se mencionó este objetivo en los 30 programas que se priorizaron.</w:t>
      </w:r>
    </w:p>
    <w:p w14:paraId="356CA897"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48C798E" w14:textId="77777777" w:rsidR="00124BE2" w:rsidRDefault="00D8767C">
      <w:pPr>
        <w:spacing w:after="200" w:line="351" w:lineRule="auto"/>
        <w:jc w:val="both"/>
        <w:rPr>
          <w:rFonts w:ascii="Calibri" w:eastAsia="Calibri" w:hAnsi="Calibri" w:cs="Calibri"/>
          <w:b/>
          <w:sz w:val="22"/>
          <w:szCs w:val="22"/>
        </w:rPr>
      </w:pPr>
      <w:r>
        <w:rPr>
          <w:rFonts w:ascii="Calibri" w:eastAsia="Calibri" w:hAnsi="Calibri" w:cs="Calibri"/>
          <w:b/>
          <w:sz w:val="22"/>
          <w:szCs w:val="22"/>
        </w:rPr>
        <w:t>Audiencias del Plan Plurianual de Inversiones</w:t>
      </w:r>
    </w:p>
    <w:p w14:paraId="3C20081D"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En el marco de la definición del Plan Plurianual de Inversiones para el Plan de Distrital de Desarrollo, dando cumplimiento a lo estipulado en el “</w:t>
      </w:r>
      <w:r>
        <w:rPr>
          <w:rFonts w:ascii="Calibri" w:eastAsia="Calibri" w:hAnsi="Calibri" w:cs="Calibri"/>
          <w:i/>
          <w:sz w:val="22"/>
          <w:szCs w:val="22"/>
        </w:rPr>
        <w:t>Artículo 22. Transparencia y rendición de cuentas en el Plan de Desarrollo y Planes Plurianuales de Inversión</w:t>
      </w:r>
      <w:r>
        <w:rPr>
          <w:rFonts w:ascii="Calibri" w:eastAsia="Calibri" w:hAnsi="Calibri" w:cs="Calibri"/>
          <w:sz w:val="22"/>
          <w:szCs w:val="22"/>
        </w:rPr>
        <w:t>”, de la Ley 1909 de 2018 Por medio de la cual se adoptan el Estatuto de la Oposición Política y algunos derechos a las organizaciones políticas independientes, la Administración Distrital implementó audiencias públicas en las 20 localidades de Bogotá con el fin de presentar a la ciudadanía los proyectos de inversión para su conocimiento y recibir las propuestas de priorización de las respectivas inversiones.</w:t>
      </w:r>
    </w:p>
    <w:p w14:paraId="33E41DF9"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Para la implementación de las audiencias se realizó una articulación interinstitucional entre la Secretaría Distrital de Planeación (SDP), la Secretaría Distrital de Gobierno (SDG), las Alcaldías Locales y el Instituto de Participación y Acción Comunal (IDPAC), para coordinar la convocatoria e implementación de 21 audiencias que se desarrollaron en dos momentos así:</w:t>
      </w:r>
    </w:p>
    <w:p w14:paraId="515EA057" w14:textId="77777777" w:rsidR="00124BE2" w:rsidRDefault="00D8767C">
      <w:pPr>
        <w:spacing w:after="160" w:line="256" w:lineRule="auto"/>
        <w:ind w:left="1080" w:hanging="360"/>
        <w:jc w:val="both"/>
        <w:rPr>
          <w:rFonts w:ascii="Calibri" w:eastAsia="Calibri" w:hAnsi="Calibri" w:cs="Calibri"/>
          <w:sz w:val="22"/>
          <w:szCs w:val="22"/>
        </w:rPr>
      </w:pPr>
      <w:r>
        <w:rPr>
          <w:rFonts w:ascii="Calibri" w:eastAsia="Calibri" w:hAnsi="Calibri" w:cs="Calibri"/>
          <w:sz w:val="22"/>
          <w:szCs w:val="22"/>
        </w:rPr>
        <w:t xml:space="preserve">1. </w:t>
      </w:r>
      <w:r>
        <w:rPr>
          <w:rFonts w:ascii="Calibri" w:eastAsia="Calibri" w:hAnsi="Calibri" w:cs="Calibri"/>
          <w:sz w:val="22"/>
          <w:szCs w:val="22"/>
        </w:rPr>
        <w:tab/>
        <w:t>19 audiencias en cada una de las localidades urbanas de Bogotá de manera simultánea, el jueves 18 de abril de 2024, de 5:00 p.m. a 8:00 p.m.</w:t>
      </w:r>
    </w:p>
    <w:p w14:paraId="3639FD00" w14:textId="77777777" w:rsidR="00124BE2" w:rsidRDefault="00D8767C" w:rsidP="00A8323E">
      <w:pPr>
        <w:spacing w:after="160" w:line="256" w:lineRule="auto"/>
        <w:ind w:left="1080" w:hanging="360"/>
        <w:jc w:val="both"/>
        <w:rPr>
          <w:rFonts w:ascii="Calibri" w:eastAsia="Calibri" w:hAnsi="Calibri" w:cs="Calibri"/>
          <w:sz w:val="22"/>
          <w:szCs w:val="22"/>
        </w:rPr>
      </w:pPr>
      <w:r>
        <w:rPr>
          <w:rFonts w:ascii="Calibri" w:eastAsia="Calibri" w:hAnsi="Calibri" w:cs="Calibri"/>
          <w:sz w:val="22"/>
          <w:szCs w:val="22"/>
        </w:rPr>
        <w:t xml:space="preserve">2. </w:t>
      </w:r>
      <w:r>
        <w:rPr>
          <w:rFonts w:ascii="Calibri" w:eastAsia="Calibri" w:hAnsi="Calibri" w:cs="Calibri"/>
          <w:sz w:val="22"/>
          <w:szCs w:val="22"/>
        </w:rPr>
        <w:tab/>
        <w:t xml:space="preserve"> 2 audiencias públicas en Sumapaz el sábado 20 de abril de 2024, de 2:00 p.m. a 5:00 p.m.</w:t>
      </w:r>
    </w:p>
    <w:p w14:paraId="69ABC935"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La convocatoria se difundió a través de los canales de comunicación de la Secretaría Distrital de Planeación, tales como página web y redes sociales, así como mediante correos electrónicos, mensajes de WhatsApp y llamadas a la base de datos de la entidad. Los actores convocados fueron principalmente las Juntas Administradoras Locales (JAL), los Consejo de Planeación Local (CPL), los Consejos de Propiedad Horizontal Local (CPHL), las ASOJUNTAS, así como Consejos Consultivos Locales y ciudadanía no organizada. Asimismo, la Secretaría Distrital de Gobierno (SDG), las Alcaldías Locales y el Instituto de Participación y Acción Comunal (IDPAC) apoyaron la difusión a través de sus canales de comunicación.</w:t>
      </w:r>
    </w:p>
    <w:p w14:paraId="7E52D8C8" w14:textId="77777777" w:rsidR="00124BE2" w:rsidRDefault="00D8767C">
      <w:pPr>
        <w:spacing w:after="200" w:line="276" w:lineRule="auto"/>
        <w:jc w:val="both"/>
        <w:rPr>
          <w:rFonts w:ascii="Calibri" w:eastAsia="Calibri" w:hAnsi="Calibri" w:cs="Calibri"/>
          <w:color w:val="467886"/>
          <w:sz w:val="22"/>
          <w:szCs w:val="22"/>
          <w:u w:val="single"/>
        </w:rPr>
      </w:pPr>
      <w:r>
        <w:rPr>
          <w:rFonts w:ascii="Calibri" w:eastAsia="Calibri" w:hAnsi="Calibri" w:cs="Calibri"/>
          <w:sz w:val="22"/>
          <w:szCs w:val="22"/>
        </w:rPr>
        <w:t>El cronograma de las audiencias implementadas se puede consultar en la página web de la Secretaría Distrital de Planeación, en:</w:t>
      </w:r>
      <w:hyperlink r:id="rId16">
        <w:r>
          <w:rPr>
            <w:rFonts w:ascii="Calibri" w:eastAsia="Calibri" w:hAnsi="Calibri" w:cs="Calibri"/>
            <w:sz w:val="22"/>
            <w:szCs w:val="22"/>
          </w:rPr>
          <w:t xml:space="preserve"> </w:t>
        </w:r>
      </w:hyperlink>
      <w:hyperlink r:id="rId17">
        <w:r>
          <w:rPr>
            <w:rFonts w:ascii="Calibri" w:eastAsia="Calibri" w:hAnsi="Calibri" w:cs="Calibri"/>
            <w:color w:val="467886"/>
            <w:sz w:val="22"/>
            <w:szCs w:val="22"/>
            <w:u w:val="single"/>
          </w:rPr>
          <w:t>https://www.sdp.gov.co/noticias/apoyo-de-las-alcaldias-locales-se-realizan-las-audiencias-publicas-del-plan-plurianual-contarle-a-la</w:t>
        </w:r>
      </w:hyperlink>
    </w:p>
    <w:p w14:paraId="4B536B63"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La metodología consistió en la presentación magistral del Plan Plurianual de Inversiones, seguido de un taller en el que la ciudadanía trabajó por grupos para realizar propuestas de priorización de las inversiones a partir de la pedagogía, el diálogo y el consenso. El trabajo por grupos de desarrolló mediante una infografía con los objetivos y programas del Plan y 5 paquetes cada uno con 15 monedas que simbolizaban el presupuesto para cada uno de los 5 objetivos del Plan. Para la dinámica se le solicitó a la ciudadanía trabajar por objetivos y priorizar 3 programas en cada uno, para posteriormente distribuir las monedas en dichos programas.</w:t>
      </w:r>
    </w:p>
    <w:p w14:paraId="5A4BA32F"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Esta dinámica se dirigió a realizar un ejercicio pedagógico sobre el proceso de asignación de recursos para el desarrollo de Bogotá, reflexiones a partir del diálogo y la generación de consensos de los distintos actores que participaron en los grupos, así como identificar las percepciones en términos de priorización que se representan a partir de este ejercicio. De manera adicional, también se dispuso un espacio para consolidar las propuestas de priorización que la ciudadanía presentó de manera directa.</w:t>
      </w:r>
    </w:p>
    <w:p w14:paraId="22C02355"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CONCEPTO DEL CTPD</w:t>
      </w:r>
    </w:p>
    <w:p w14:paraId="401844E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En cumplimiento de lo dispuesto por el artículo 34 de la Ley 152 de 1994 y del artículo 46 del Acuerdo 878 de 2023, la Secretaría Distrital de Planeación radicó ante el Consejo Territorial de Planeación Distrital (CTPD) el proyecto inicial del Plan Distrital de Desarrollo. En el marco del proceso de análisis y revisión por parte del CTPD, se realizó audiencia el 23 de marzo de 2023 con cada uno de los secretarios y secretarias de la Administración Distrital, en donde se abordó las preguntas del Consejo y de la población. El 30 de marzo de 2024, el CTPD emitió concepto sobre el Plan Distrital de Desarrollo “Bogotá Camina Segura” 2024-202</w:t>
      </w:r>
      <w:r w:rsidR="00A8323E">
        <w:rPr>
          <w:rFonts w:ascii="Calibri" w:eastAsia="Calibri" w:hAnsi="Calibri" w:cs="Calibri"/>
          <w:sz w:val="22"/>
          <w:szCs w:val="22"/>
        </w:rPr>
        <w:t>7</w:t>
      </w:r>
      <w:r>
        <w:rPr>
          <w:rFonts w:ascii="Calibri" w:eastAsia="Calibri" w:hAnsi="Calibri" w:cs="Calibri"/>
          <w:sz w:val="22"/>
          <w:szCs w:val="22"/>
        </w:rPr>
        <w:t xml:space="preserve">, en el cual emitió conclusiones y recomendaciones que fueron tenidas en cuenta por la Administración para la presentación de la versión final del PDD. </w:t>
      </w:r>
    </w:p>
    <w:p w14:paraId="7E172CC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A1D9B3E"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En consecuencia de lo señalado en el presente documento, y partiendo de la iniciativa, necesidad y justificación para presentar el presente Proyecto de Acuerdo del </w:t>
      </w:r>
      <w:r>
        <w:rPr>
          <w:rFonts w:ascii="Calibri" w:eastAsia="Calibri" w:hAnsi="Calibri" w:cs="Calibri"/>
          <w:b/>
          <w:sz w:val="22"/>
          <w:szCs w:val="22"/>
        </w:rPr>
        <w:t>“POR MEDIO DEL CUAL SE ADOPTA EL PLAN DE DESARROLLO ECONÓMICO, SOCIAL, AMBIENTAL Y DE OBRAS PÚBLICAS DEL DISTRITO CAPITAL 2024-202</w:t>
      </w:r>
      <w:r w:rsidR="00A8323E">
        <w:rPr>
          <w:rFonts w:ascii="Calibri" w:eastAsia="Calibri" w:hAnsi="Calibri" w:cs="Calibri"/>
          <w:b/>
          <w:sz w:val="22"/>
          <w:szCs w:val="22"/>
        </w:rPr>
        <w:t>7</w:t>
      </w:r>
      <w:r>
        <w:rPr>
          <w:rFonts w:ascii="Calibri" w:eastAsia="Calibri" w:hAnsi="Calibri" w:cs="Calibri"/>
          <w:b/>
          <w:sz w:val="22"/>
          <w:szCs w:val="22"/>
        </w:rPr>
        <w:t xml:space="preserve"> “BOGOTÁ CAMINA SEGURA” </w:t>
      </w:r>
      <w:r>
        <w:rPr>
          <w:rFonts w:ascii="Calibri" w:eastAsia="Calibri" w:hAnsi="Calibri" w:cs="Calibri"/>
          <w:sz w:val="22"/>
          <w:szCs w:val="22"/>
        </w:rPr>
        <w:t xml:space="preserve">se pone en consideración del Cabildo Distrital para su evaluación, análisis y aprobación, junto con los soportes y anexos que le dan sustento. </w:t>
      </w:r>
    </w:p>
    <w:p w14:paraId="3CD98858" w14:textId="77777777" w:rsidR="00A8323E" w:rsidRDefault="00A8323E">
      <w:pPr>
        <w:pBdr>
          <w:top w:val="nil"/>
          <w:left w:val="nil"/>
          <w:bottom w:val="nil"/>
          <w:right w:val="nil"/>
          <w:between w:val="nil"/>
        </w:pBdr>
        <w:tabs>
          <w:tab w:val="left" w:pos="1134"/>
        </w:tabs>
        <w:spacing w:line="320" w:lineRule="auto"/>
        <w:jc w:val="both"/>
        <w:rPr>
          <w:rFonts w:ascii="Calibri" w:eastAsia="Calibri" w:hAnsi="Calibri" w:cs="Calibri"/>
          <w:sz w:val="22"/>
          <w:szCs w:val="22"/>
        </w:rPr>
      </w:pPr>
    </w:p>
    <w:p w14:paraId="00506440"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Cordialmente,</w:t>
      </w:r>
    </w:p>
    <w:p w14:paraId="27229B48"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b/>
          <w:sz w:val="22"/>
          <w:szCs w:val="22"/>
        </w:rPr>
      </w:pPr>
    </w:p>
    <w:p w14:paraId="75ABDD31"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b/>
          <w:sz w:val="22"/>
          <w:szCs w:val="22"/>
        </w:rPr>
      </w:pPr>
    </w:p>
    <w:p w14:paraId="5D518654"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b/>
          <w:color w:val="000000"/>
          <w:sz w:val="22"/>
          <w:szCs w:val="22"/>
        </w:rPr>
      </w:pPr>
      <w:r>
        <w:rPr>
          <w:rFonts w:ascii="Calibri" w:eastAsia="Calibri" w:hAnsi="Calibri" w:cs="Calibri"/>
          <w:b/>
          <w:sz w:val="22"/>
          <w:szCs w:val="22"/>
        </w:rPr>
        <w:t>CARLOS FERNANDO GALÁN PACHÓN</w:t>
      </w:r>
      <w:r>
        <w:rPr>
          <w:rFonts w:ascii="Calibri" w:eastAsia="Calibri" w:hAnsi="Calibri" w:cs="Calibri"/>
          <w:b/>
          <w:color w:val="000000"/>
          <w:sz w:val="22"/>
          <w:szCs w:val="22"/>
        </w:rPr>
        <w:t xml:space="preserve">                          </w:t>
      </w:r>
      <w:r>
        <w:rPr>
          <w:rFonts w:ascii="Calibri" w:eastAsia="Calibri" w:hAnsi="Calibri" w:cs="Calibri"/>
          <w:b/>
          <w:sz w:val="22"/>
          <w:szCs w:val="22"/>
        </w:rPr>
        <w:t>MIGUEL SILVA MOYANO</w:t>
      </w:r>
    </w:p>
    <w:p w14:paraId="1B9B2327"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color w:val="000000"/>
          <w:sz w:val="22"/>
          <w:szCs w:val="22"/>
        </w:rPr>
        <w:t xml:space="preserve">Alcalde Mayor de Bogotá, D.C.                                      </w:t>
      </w:r>
      <w:r>
        <w:rPr>
          <w:rFonts w:ascii="Calibri" w:eastAsia="Calibri" w:hAnsi="Calibri" w:cs="Calibri"/>
          <w:sz w:val="22"/>
          <w:szCs w:val="22"/>
        </w:rPr>
        <w:t>Secretaria de Planeación Distrital</w:t>
      </w:r>
    </w:p>
    <w:sectPr w:rsidR="00124BE2">
      <w:headerReference w:type="default" r:id="rId18"/>
      <w:footerReference w:type="default" r:id="rId19"/>
      <w:headerReference w:type="first" r:id="rId20"/>
      <w:footerReference w:type="first" r:id="rId21"/>
      <w:pgSz w:w="12240" w:h="15840"/>
      <w:pgMar w:top="3505" w:right="1701" w:bottom="2789" w:left="1701" w:header="624"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5D91C" w14:textId="77777777" w:rsidR="00C433E3" w:rsidRDefault="00C433E3">
      <w:r>
        <w:separator/>
      </w:r>
    </w:p>
  </w:endnote>
  <w:endnote w:type="continuationSeparator" w:id="0">
    <w:p w14:paraId="453F75C0" w14:textId="77777777" w:rsidR="00C433E3" w:rsidRDefault="00C4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AF9FD" w14:textId="77777777" w:rsidR="00935888" w:rsidRDefault="00935888">
    <w:r>
      <w:rPr>
        <w:noProof/>
        <w:lang w:val="es-ES" w:eastAsia="es-ES"/>
      </w:rPr>
      <w:drawing>
        <wp:inline distT="0" distB="0" distL="0" distR="0" wp14:anchorId="610FB2B2" wp14:editId="324740C4">
          <wp:extent cx="1219200" cy="819150"/>
          <wp:effectExtent l="0" t="0" r="0" b="0"/>
          <wp:docPr id="5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19200" cy="819150"/>
                  </a:xfrm>
                  <a:prstGeom prst="rect">
                    <a:avLst/>
                  </a:prstGeom>
                  <a:ln/>
                </pic:spPr>
              </pic:pic>
            </a:graphicData>
          </a:graphic>
        </wp:inline>
      </w:drawing>
    </w:r>
    <w:r>
      <w:t xml:space="preserve">                                                                                                         </w:t>
    </w:r>
    <w:r>
      <w:rPr>
        <w:noProof/>
        <w:lang w:val="es-ES" w:eastAsia="es-ES"/>
      </w:rPr>
      <w:drawing>
        <wp:anchor distT="0" distB="0" distL="114300" distR="114300" simplePos="0" relativeHeight="251658240" behindDoc="0" locked="0" layoutInCell="1" hidden="0" allowOverlap="1" wp14:anchorId="728C5A78" wp14:editId="0D77A170">
          <wp:simplePos x="0" y="0"/>
          <wp:positionH relativeFrom="column">
            <wp:posOffset>3997959</wp:posOffset>
          </wp:positionH>
          <wp:positionV relativeFrom="paragraph">
            <wp:posOffset>0</wp:posOffset>
          </wp:positionV>
          <wp:extent cx="1728000" cy="864000"/>
          <wp:effectExtent l="0" t="0" r="0" b="0"/>
          <wp:wrapSquare wrapText="bothSides" distT="0" distB="0" distL="114300" distR="114300"/>
          <wp:docPr id="56" name="image4.png" descr="G:\Unidades compartidas\Documentos SIG\2020\Logos\logo marca Bogotá.PNG"/>
          <wp:cNvGraphicFramePr/>
          <a:graphic xmlns:a="http://schemas.openxmlformats.org/drawingml/2006/main">
            <a:graphicData uri="http://schemas.openxmlformats.org/drawingml/2006/picture">
              <pic:pic xmlns:pic="http://schemas.openxmlformats.org/drawingml/2006/picture">
                <pic:nvPicPr>
                  <pic:cNvPr id="0" name="image4.png" descr="G:\Unidades compartidas\Documentos SIG\2020\Logos\logo marca Bogotá.PNG"/>
                  <pic:cNvPicPr preferRelativeResize="0"/>
                </pic:nvPicPr>
                <pic:blipFill>
                  <a:blip r:embed="rId2"/>
                  <a:srcRect/>
                  <a:stretch>
                    <a:fillRect/>
                  </a:stretch>
                </pic:blipFill>
                <pic:spPr>
                  <a:xfrm>
                    <a:off x="0" y="0"/>
                    <a:ext cx="1728000" cy="864000"/>
                  </a:xfrm>
                  <a:prstGeom prst="rect">
                    <a:avLst/>
                  </a:prstGeom>
                  <a:ln/>
                </pic:spPr>
              </pic:pic>
            </a:graphicData>
          </a:graphic>
        </wp:anchor>
      </w:drawing>
    </w:r>
  </w:p>
  <w:p w14:paraId="48054B2E" w14:textId="77777777" w:rsidR="00935888" w:rsidRDefault="00935888">
    <w:pPr>
      <w:pBdr>
        <w:top w:val="nil"/>
        <w:left w:val="nil"/>
        <w:bottom w:val="nil"/>
        <w:right w:val="nil"/>
        <w:between w:val="nil"/>
      </w:pBdr>
      <w:tabs>
        <w:tab w:val="center" w:pos="4419"/>
        <w:tab w:val="right" w:pos="8838"/>
      </w:tabs>
      <w:ind w:left="720"/>
      <w:jc w:val="center"/>
      <w:rPr>
        <w:rFonts w:ascii="Arial" w:eastAsia="Arial" w:hAnsi="Arial" w:cs="Arial"/>
        <w:color w:val="000000"/>
        <w:sz w:val="16"/>
        <w:szCs w:val="16"/>
      </w:rPr>
    </w:pPr>
  </w:p>
  <w:p w14:paraId="0E220F9C" w14:textId="77777777" w:rsidR="00935888" w:rsidRDefault="00935888">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                                                                                      2310460-FT-078 Versión 01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A08F5" w14:textId="77777777" w:rsidR="00935888" w:rsidRDefault="00935888">
    <w:r>
      <w:rPr>
        <w:noProof/>
        <w:lang w:val="es-ES" w:eastAsia="es-ES"/>
      </w:rPr>
      <w:drawing>
        <wp:inline distT="0" distB="0" distL="0" distR="0" wp14:anchorId="24CC22E9" wp14:editId="466416C4">
          <wp:extent cx="1219200" cy="819150"/>
          <wp:effectExtent l="0" t="0" r="0" b="0"/>
          <wp:docPr id="5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19200" cy="819150"/>
                  </a:xfrm>
                  <a:prstGeom prst="rect">
                    <a:avLst/>
                  </a:prstGeom>
                  <a:ln/>
                </pic:spPr>
              </pic:pic>
            </a:graphicData>
          </a:graphic>
        </wp:inline>
      </w:drawing>
    </w:r>
    <w:r>
      <w:t xml:space="preserve">                                                                                                         </w:t>
    </w:r>
    <w:r>
      <w:rPr>
        <w:noProof/>
        <w:lang w:val="es-ES" w:eastAsia="es-ES"/>
      </w:rPr>
      <w:drawing>
        <wp:anchor distT="0" distB="0" distL="114300" distR="114300" simplePos="0" relativeHeight="251659264" behindDoc="0" locked="0" layoutInCell="1" hidden="0" allowOverlap="1" wp14:anchorId="08CA3A0B" wp14:editId="51216D7F">
          <wp:simplePos x="0" y="0"/>
          <wp:positionH relativeFrom="column">
            <wp:posOffset>3884130</wp:posOffset>
          </wp:positionH>
          <wp:positionV relativeFrom="paragraph">
            <wp:posOffset>0</wp:posOffset>
          </wp:positionV>
          <wp:extent cx="1728000" cy="864000"/>
          <wp:effectExtent l="0" t="0" r="0" b="0"/>
          <wp:wrapSquare wrapText="bothSides" distT="0" distB="0" distL="114300" distR="114300"/>
          <wp:docPr id="49" name="image4.png" descr="G:\Unidades compartidas\Documentos SIG\2020\Logos\logo marca Bogotá.PNG"/>
          <wp:cNvGraphicFramePr/>
          <a:graphic xmlns:a="http://schemas.openxmlformats.org/drawingml/2006/main">
            <a:graphicData uri="http://schemas.openxmlformats.org/drawingml/2006/picture">
              <pic:pic xmlns:pic="http://schemas.openxmlformats.org/drawingml/2006/picture">
                <pic:nvPicPr>
                  <pic:cNvPr id="0" name="image4.png" descr="G:\Unidades compartidas\Documentos SIG\2020\Logos\logo marca Bogotá.PNG"/>
                  <pic:cNvPicPr preferRelativeResize="0"/>
                </pic:nvPicPr>
                <pic:blipFill>
                  <a:blip r:embed="rId2"/>
                  <a:srcRect/>
                  <a:stretch>
                    <a:fillRect/>
                  </a:stretch>
                </pic:blipFill>
                <pic:spPr>
                  <a:xfrm>
                    <a:off x="0" y="0"/>
                    <a:ext cx="1728000" cy="864000"/>
                  </a:xfrm>
                  <a:prstGeom prst="rect">
                    <a:avLst/>
                  </a:prstGeom>
                  <a:ln/>
                </pic:spPr>
              </pic:pic>
            </a:graphicData>
          </a:graphic>
        </wp:anchor>
      </w:drawing>
    </w:r>
  </w:p>
  <w:p w14:paraId="27A67D7E" w14:textId="77777777" w:rsidR="00935888" w:rsidRDefault="00935888">
    <w:pPr>
      <w:pBdr>
        <w:top w:val="nil"/>
        <w:left w:val="nil"/>
        <w:bottom w:val="nil"/>
        <w:right w:val="nil"/>
        <w:between w:val="nil"/>
      </w:pBdr>
      <w:tabs>
        <w:tab w:val="center" w:pos="4419"/>
        <w:tab w:val="right" w:pos="8838"/>
      </w:tabs>
      <w:ind w:left="720"/>
      <w:jc w:val="center"/>
      <w:rPr>
        <w:rFonts w:ascii="Arial" w:eastAsia="Arial" w:hAnsi="Arial" w:cs="Arial"/>
        <w:color w:val="000000"/>
        <w:sz w:val="16"/>
        <w:szCs w:val="16"/>
      </w:rPr>
    </w:pPr>
  </w:p>
  <w:p w14:paraId="39290020" w14:textId="77777777" w:rsidR="00935888" w:rsidRDefault="00935888">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                                                                                      2310460-FT-078 Versión 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34D87" w14:textId="77777777" w:rsidR="00C433E3" w:rsidRDefault="00C433E3">
      <w:r>
        <w:separator/>
      </w:r>
    </w:p>
  </w:footnote>
  <w:footnote w:type="continuationSeparator" w:id="0">
    <w:p w14:paraId="172B4DD2" w14:textId="77777777" w:rsidR="00C433E3" w:rsidRDefault="00C433E3">
      <w:r>
        <w:continuationSeparator/>
      </w:r>
    </w:p>
  </w:footnote>
  <w:footnote w:id="1">
    <w:p w14:paraId="0A726F24" w14:textId="77777777" w:rsidR="00935888" w:rsidRDefault="00935888">
      <w:pPr>
        <w:shd w:val="clear" w:color="auto" w:fill="FFFFFF"/>
        <w:jc w:val="both"/>
        <w:rPr>
          <w:rFonts w:ascii="Calibri" w:eastAsia="Calibri" w:hAnsi="Calibri" w:cs="Calibri"/>
          <w:sz w:val="18"/>
          <w:szCs w:val="18"/>
        </w:rPr>
      </w:pPr>
      <w:r>
        <w:rPr>
          <w:vertAlign w:val="superscript"/>
        </w:rPr>
        <w:footnoteRef/>
      </w:r>
      <w:r>
        <w:t xml:space="preserve"> </w:t>
      </w:r>
      <w:r>
        <w:rPr>
          <w:rFonts w:ascii="Calibri" w:eastAsia="Calibri" w:hAnsi="Calibri" w:cs="Calibri"/>
          <w:sz w:val="18"/>
          <w:szCs w:val="18"/>
        </w:rPr>
        <w:t>ARTÍCULO 12. Atribuciones. Corresponde al Concejo Distrital, de conformidad con la Constitución y a la ley: (…).</w:t>
      </w:r>
    </w:p>
    <w:p w14:paraId="631E6EEC" w14:textId="77777777" w:rsidR="00935888" w:rsidRDefault="00935888">
      <w:pPr>
        <w:shd w:val="clear" w:color="auto" w:fill="FFFFFF"/>
        <w:jc w:val="both"/>
        <w:rPr>
          <w:rFonts w:ascii="Calibri" w:eastAsia="Calibri" w:hAnsi="Calibri" w:cs="Calibri"/>
          <w:sz w:val="23"/>
          <w:szCs w:val="23"/>
        </w:rPr>
      </w:pPr>
      <w:r>
        <w:rPr>
          <w:rFonts w:ascii="Calibri" w:eastAsia="Calibri" w:hAnsi="Calibri" w:cs="Calibri"/>
          <w:sz w:val="18"/>
          <w:szCs w:val="18"/>
        </w:rPr>
        <w:t>2. Adoptar el Plan General de Desarrollo Económico y Social y de Obras Públicas. El plan de inversiones, que hace parte del Plan General de Desarrollo, contendrá los presupuestos plurianuales de los principales programas y proyectos y la determinación de los recursos financieros requeridos para su ejecución.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D83CE" w14:textId="77777777" w:rsidR="00935888" w:rsidRDefault="00935888">
    <w:pPr>
      <w:pBdr>
        <w:top w:val="nil"/>
        <w:left w:val="nil"/>
        <w:bottom w:val="nil"/>
        <w:right w:val="nil"/>
        <w:between w:val="nil"/>
      </w:pBdr>
      <w:tabs>
        <w:tab w:val="center" w:pos="4252"/>
        <w:tab w:val="right" w:pos="8504"/>
      </w:tabs>
      <w:jc w:val="center"/>
      <w:rPr>
        <w:b/>
        <w:color w:val="000000"/>
        <w:sz w:val="12"/>
        <w:szCs w:val="12"/>
      </w:rPr>
    </w:pPr>
    <w:r>
      <w:rPr>
        <w:b/>
        <w:noProof/>
        <w:color w:val="000000"/>
        <w:sz w:val="12"/>
        <w:szCs w:val="12"/>
        <w:lang w:val="es-ES" w:eastAsia="es-ES"/>
      </w:rPr>
      <w:drawing>
        <wp:inline distT="0" distB="0" distL="0" distR="0" wp14:anchorId="5BD00811" wp14:editId="56D268EA">
          <wp:extent cx="1002894" cy="1025350"/>
          <wp:effectExtent l="0" t="0" r="0" b="0"/>
          <wp:docPr id="50" name="image6.png" descr="G:\Unidades compartidas\Documentos SIG\2020\Logos\Logo escudo Bogotá2.PNG"/>
          <wp:cNvGraphicFramePr/>
          <a:graphic xmlns:a="http://schemas.openxmlformats.org/drawingml/2006/main">
            <a:graphicData uri="http://schemas.openxmlformats.org/drawingml/2006/picture">
              <pic:pic xmlns:pic="http://schemas.openxmlformats.org/drawingml/2006/picture">
                <pic:nvPicPr>
                  <pic:cNvPr id="0" name="image6.png" descr="G:\Unidades compartidas\Documentos SIG\2020\Logos\Logo escudo Bogotá2.PNG"/>
                  <pic:cNvPicPr preferRelativeResize="0"/>
                </pic:nvPicPr>
                <pic:blipFill>
                  <a:blip r:embed="rId1"/>
                  <a:srcRect/>
                  <a:stretch>
                    <a:fillRect/>
                  </a:stretch>
                </pic:blipFill>
                <pic:spPr>
                  <a:xfrm>
                    <a:off x="0" y="0"/>
                    <a:ext cx="1002894" cy="1025350"/>
                  </a:xfrm>
                  <a:prstGeom prst="rect">
                    <a:avLst/>
                  </a:prstGeom>
                  <a:ln/>
                </pic:spPr>
              </pic:pic>
            </a:graphicData>
          </a:graphic>
        </wp:inline>
      </w:drawing>
    </w:r>
  </w:p>
  <w:p w14:paraId="65166D58" w14:textId="77777777" w:rsidR="00935888" w:rsidRDefault="00935888">
    <w:pPr>
      <w:jc w:val="both"/>
      <w:rPr>
        <w:b/>
      </w:rPr>
    </w:pPr>
  </w:p>
  <w:p w14:paraId="286DBE62" w14:textId="77777777" w:rsidR="00935888" w:rsidRDefault="00935888">
    <w:pPr>
      <w:jc w:val="both"/>
      <w:rPr>
        <w:b/>
        <w:sz w:val="20"/>
        <w:szCs w:val="20"/>
      </w:rPr>
    </w:pPr>
  </w:p>
  <w:p w14:paraId="152D8148" w14:textId="77777777" w:rsidR="00935888" w:rsidRDefault="00935888">
    <w:pPr>
      <w:jc w:val="center"/>
      <w:rPr>
        <w:rFonts w:ascii="Arial" w:eastAsia="Arial" w:hAnsi="Arial" w:cs="Arial"/>
        <w:b/>
        <w:sz w:val="22"/>
        <w:szCs w:val="22"/>
      </w:rPr>
    </w:pPr>
    <w:r>
      <w:rPr>
        <w:rFonts w:ascii="Arial" w:eastAsia="Arial" w:hAnsi="Arial" w:cs="Arial"/>
        <w:b/>
        <w:sz w:val="22"/>
        <w:szCs w:val="22"/>
      </w:rPr>
      <w:t>PROYECTO DE ACUERDO  No.____________ DE 2024</w:t>
    </w:r>
  </w:p>
  <w:p w14:paraId="0DC56C2B" w14:textId="77777777" w:rsidR="00935888" w:rsidRDefault="00935888">
    <w:pPr>
      <w:jc w:val="right"/>
      <w:rPr>
        <w:b/>
      </w:rPr>
    </w:pPr>
    <w:r>
      <w:rPr>
        <w:b/>
      </w:rPr>
      <w:tab/>
    </w:r>
    <w:r>
      <w:rPr>
        <w:b/>
      </w:rPr>
      <w:tab/>
    </w:r>
    <w:r>
      <w:rPr>
        <w:b/>
      </w:rPr>
      <w:tab/>
    </w:r>
    <w:r>
      <w:rPr>
        <w:b/>
      </w:rPr>
      <w:tab/>
      <w:t xml:space="preserve">       </w:t>
    </w:r>
  </w:p>
  <w:p w14:paraId="69D36C42" w14:textId="328C9715" w:rsidR="00935888" w:rsidRDefault="00935888">
    <w:pPr>
      <w:jc w:val="right"/>
      <w:rPr>
        <w:rFonts w:ascii="Calibri" w:eastAsia="Calibri" w:hAnsi="Calibri" w:cs="Calibri"/>
      </w:rPr>
    </w:pPr>
    <w:r>
      <w:rPr>
        <w:rFonts w:ascii="Calibri" w:eastAsia="Calibri" w:hAnsi="Calibri" w:cs="Calibri"/>
        <w:sz w:val="22"/>
        <w:szCs w:val="22"/>
      </w:rPr>
      <w:t xml:space="preserve">Pág. </w:t>
    </w: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separate"/>
    </w:r>
    <w:r w:rsidR="006F7478">
      <w:rPr>
        <w:rFonts w:ascii="Calibri" w:eastAsia="Calibri" w:hAnsi="Calibri" w:cs="Calibri"/>
        <w:noProof/>
        <w:sz w:val="22"/>
        <w:szCs w:val="22"/>
      </w:rPr>
      <w:t>21</w:t>
    </w:r>
    <w:r>
      <w:rPr>
        <w:rFonts w:ascii="Calibri" w:eastAsia="Calibri" w:hAnsi="Calibri" w:cs="Calibri"/>
        <w:sz w:val="22"/>
        <w:szCs w:val="22"/>
      </w:rPr>
      <w:fldChar w:fldCharType="end"/>
    </w:r>
    <w:r>
      <w:rPr>
        <w:rFonts w:ascii="Calibri" w:eastAsia="Calibri" w:hAnsi="Calibri" w:cs="Calibri"/>
        <w:sz w:val="22"/>
        <w:szCs w:val="22"/>
      </w:rPr>
      <w:t xml:space="preserve"> de </w:t>
    </w:r>
    <w:r>
      <w:rPr>
        <w:rFonts w:ascii="Calibri" w:eastAsia="Calibri" w:hAnsi="Calibri" w:cs="Calibri"/>
        <w:sz w:val="22"/>
        <w:szCs w:val="22"/>
      </w:rPr>
      <w:fldChar w:fldCharType="begin"/>
    </w:r>
    <w:r>
      <w:rPr>
        <w:rFonts w:ascii="Calibri" w:eastAsia="Calibri" w:hAnsi="Calibri" w:cs="Calibri"/>
        <w:sz w:val="22"/>
        <w:szCs w:val="22"/>
      </w:rPr>
      <w:instrText>NUMPAGES</w:instrText>
    </w:r>
    <w:r>
      <w:rPr>
        <w:rFonts w:ascii="Calibri" w:eastAsia="Calibri" w:hAnsi="Calibri" w:cs="Calibri"/>
        <w:sz w:val="22"/>
        <w:szCs w:val="22"/>
      </w:rPr>
      <w:fldChar w:fldCharType="separate"/>
    </w:r>
    <w:r w:rsidR="006F7478">
      <w:rPr>
        <w:rFonts w:ascii="Calibri" w:eastAsia="Calibri" w:hAnsi="Calibri" w:cs="Calibri"/>
        <w:noProof/>
        <w:sz w:val="22"/>
        <w:szCs w:val="22"/>
      </w:rPr>
      <w:t>86</w:t>
    </w:r>
    <w:r>
      <w:rPr>
        <w:rFonts w:ascii="Calibri" w:eastAsia="Calibri" w:hAnsi="Calibri" w:cs="Calibri"/>
        <w:sz w:val="22"/>
        <w:szCs w:val="22"/>
      </w:rPr>
      <w:fldChar w:fldCharType="end"/>
    </w:r>
  </w:p>
  <w:p w14:paraId="6EED1A7B" w14:textId="77777777" w:rsidR="00935888" w:rsidRDefault="00935888">
    <w:pPr>
      <w:jc w:val="center"/>
      <w:rPr>
        <w:rFonts w:ascii="Calibri" w:eastAsia="Calibri" w:hAnsi="Calibri" w:cs="Calibri"/>
        <w:b/>
      </w:rPr>
    </w:pPr>
  </w:p>
  <w:p w14:paraId="191DE037" w14:textId="77777777" w:rsidR="00935888" w:rsidRDefault="00935888">
    <w:pPr>
      <w:jc w:val="center"/>
      <w:rPr>
        <w:rFonts w:ascii="Arial" w:eastAsia="Arial" w:hAnsi="Arial" w:cs="Arial"/>
        <w:b/>
        <w:sz w:val="22"/>
        <w:szCs w:val="22"/>
      </w:rPr>
    </w:pPr>
    <w:r>
      <w:rPr>
        <w:rFonts w:ascii="Arial" w:eastAsia="Arial" w:hAnsi="Arial" w:cs="Arial"/>
        <w:b/>
        <w:sz w:val="22"/>
        <w:szCs w:val="22"/>
      </w:rPr>
      <w:t>“POR MEDIO DEL CUAL SE ADOPTA EL PLAN DE DESARROLLO ECONÓMICO, SOCIAL, AMBIENTAL Y DE OBRAS PÚBLICAS DEL DISTRITO CAPITAL 2024-2027 “BOGOTÁ CAMINA SEGURA”</w:t>
    </w:r>
  </w:p>
  <w:p w14:paraId="2A2F5774" w14:textId="77777777" w:rsidR="00935888" w:rsidRDefault="00935888">
    <w:pPr>
      <w:pBdr>
        <w:top w:val="nil"/>
        <w:left w:val="nil"/>
        <w:bottom w:val="nil"/>
        <w:right w:val="nil"/>
        <w:between w:val="nil"/>
      </w:pBdr>
      <w:tabs>
        <w:tab w:val="center" w:pos="4252"/>
        <w:tab w:val="right" w:pos="8504"/>
      </w:tabs>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2693B" w14:textId="77777777" w:rsidR="00935888" w:rsidRDefault="00935888">
    <w:pPr>
      <w:jc w:val="center"/>
      <w:rPr>
        <w:b/>
      </w:rPr>
    </w:pPr>
    <w:r>
      <w:rPr>
        <w:b/>
        <w:noProof/>
        <w:sz w:val="12"/>
        <w:szCs w:val="12"/>
        <w:lang w:val="es-ES" w:eastAsia="es-ES"/>
      </w:rPr>
      <w:drawing>
        <wp:inline distT="0" distB="0" distL="0" distR="0" wp14:anchorId="4178F245" wp14:editId="57F31DD4">
          <wp:extent cx="918126" cy="938683"/>
          <wp:effectExtent l="0" t="0" r="0" b="0"/>
          <wp:docPr id="52" name="image6.png" descr="G:\Unidades compartidas\Documentos SIG\2020\Logos\Logo escudo Bogotá2.PNG"/>
          <wp:cNvGraphicFramePr/>
          <a:graphic xmlns:a="http://schemas.openxmlformats.org/drawingml/2006/main">
            <a:graphicData uri="http://schemas.openxmlformats.org/drawingml/2006/picture">
              <pic:pic xmlns:pic="http://schemas.openxmlformats.org/drawingml/2006/picture">
                <pic:nvPicPr>
                  <pic:cNvPr id="0" name="image6.png" descr="G:\Unidades compartidas\Documentos SIG\2020\Logos\Logo escudo Bogotá2.PNG"/>
                  <pic:cNvPicPr preferRelativeResize="0"/>
                </pic:nvPicPr>
                <pic:blipFill>
                  <a:blip r:embed="rId1"/>
                  <a:srcRect/>
                  <a:stretch>
                    <a:fillRect/>
                  </a:stretch>
                </pic:blipFill>
                <pic:spPr>
                  <a:xfrm>
                    <a:off x="0" y="0"/>
                    <a:ext cx="918126" cy="938683"/>
                  </a:xfrm>
                  <a:prstGeom prst="rect">
                    <a:avLst/>
                  </a:prstGeom>
                  <a:ln/>
                </pic:spPr>
              </pic:pic>
            </a:graphicData>
          </a:graphic>
        </wp:inline>
      </w:drawing>
    </w:r>
  </w:p>
  <w:p w14:paraId="5CFBD838" w14:textId="77777777" w:rsidR="00935888" w:rsidRDefault="00935888">
    <w:pPr>
      <w:jc w:val="center"/>
      <w:rPr>
        <w:b/>
      </w:rPr>
    </w:pPr>
  </w:p>
  <w:p w14:paraId="44A2C9BD" w14:textId="77777777" w:rsidR="00935888" w:rsidRDefault="00935888">
    <w:pPr>
      <w:jc w:val="center"/>
      <w:rPr>
        <w:rFonts w:ascii="Arial" w:eastAsia="Arial" w:hAnsi="Arial" w:cs="Arial"/>
        <w:b/>
        <w:sz w:val="22"/>
        <w:szCs w:val="22"/>
      </w:rPr>
    </w:pPr>
  </w:p>
  <w:p w14:paraId="342238FE" w14:textId="77777777" w:rsidR="00935888" w:rsidRDefault="00935888">
    <w:pPr>
      <w:jc w:val="center"/>
      <w:rPr>
        <w:rFonts w:ascii="Arial" w:eastAsia="Arial" w:hAnsi="Arial" w:cs="Arial"/>
        <w:b/>
        <w:sz w:val="22"/>
        <w:szCs w:val="22"/>
      </w:rPr>
    </w:pPr>
    <w:r>
      <w:rPr>
        <w:rFonts w:ascii="Arial" w:eastAsia="Arial" w:hAnsi="Arial" w:cs="Arial"/>
        <w:b/>
        <w:sz w:val="22"/>
        <w:szCs w:val="22"/>
      </w:rPr>
      <w:t>PROYECTO DE ACUERDO  No.____________ DE 2024</w:t>
    </w:r>
  </w:p>
  <w:p w14:paraId="1FF1403E" w14:textId="77777777" w:rsidR="00935888" w:rsidRDefault="00935888">
    <w:pPr>
      <w:jc w:val="center"/>
      <w:rPr>
        <w:rFonts w:ascii="Arial" w:eastAsia="Arial" w:hAnsi="Arial" w:cs="Arial"/>
        <w:b/>
        <w:sz w:val="22"/>
        <w:szCs w:val="22"/>
      </w:rPr>
    </w:pPr>
  </w:p>
  <w:p w14:paraId="053A4772" w14:textId="77777777" w:rsidR="00935888" w:rsidRDefault="00935888">
    <w:pPr>
      <w:jc w:val="center"/>
      <w:rPr>
        <w:rFonts w:ascii="Arial" w:eastAsia="Arial" w:hAnsi="Arial" w:cs="Arial"/>
        <w:b/>
        <w:sz w:val="22"/>
        <w:szCs w:val="22"/>
      </w:rPr>
    </w:pPr>
    <w:r>
      <w:rPr>
        <w:rFonts w:ascii="Arial" w:eastAsia="Arial" w:hAnsi="Arial" w:cs="Arial"/>
        <w:b/>
        <w:sz w:val="22"/>
        <w:szCs w:val="22"/>
      </w:rPr>
      <w:t xml:space="preserve"> (                                    ) </w:t>
    </w:r>
  </w:p>
  <w:p w14:paraId="27D38761" w14:textId="77777777" w:rsidR="00935888" w:rsidRDefault="00935888">
    <w:pPr>
      <w:tabs>
        <w:tab w:val="left" w:pos="6140"/>
      </w:tabs>
      <w:rPr>
        <w:rFonts w:ascii="Arial" w:eastAsia="Arial" w:hAnsi="Arial" w:cs="Arial"/>
        <w:sz w:val="22"/>
        <w:szCs w:val="22"/>
      </w:rPr>
    </w:pPr>
    <w:r>
      <w:rPr>
        <w:rFonts w:ascii="Arial" w:eastAsia="Arial" w:hAnsi="Arial" w:cs="Arial"/>
        <w:b/>
        <w:sz w:val="22"/>
        <w:szCs w:val="22"/>
      </w:rPr>
      <w:tab/>
    </w:r>
  </w:p>
  <w:p w14:paraId="78FD5918" w14:textId="77777777" w:rsidR="00935888" w:rsidRDefault="00935888">
    <w:pPr>
      <w:jc w:val="center"/>
      <w:rPr>
        <w:rFonts w:ascii="Arial" w:eastAsia="Arial" w:hAnsi="Arial" w:cs="Arial"/>
        <w:b/>
        <w:sz w:val="22"/>
        <w:szCs w:val="22"/>
      </w:rPr>
    </w:pPr>
    <w:r>
      <w:rPr>
        <w:rFonts w:ascii="Arial" w:eastAsia="Arial" w:hAnsi="Arial" w:cs="Arial"/>
        <w:b/>
        <w:sz w:val="22"/>
        <w:szCs w:val="22"/>
      </w:rPr>
      <w:t>“POR MEDIO DEL CUAL SE ADOPTA EL PLAN DE DESARROLLO ECONÓMICO, SOCIAL, AMBIENTAL Y DE OBRAS PÚBLICAS DEL DISTRITO CAPITAL 2024-2027 “BOGOTÁ CAMINA SEGURA”</w:t>
    </w:r>
  </w:p>
  <w:p w14:paraId="2A4FEB26" w14:textId="77777777" w:rsidR="00935888" w:rsidRDefault="00935888">
    <w:pPr>
      <w:pBdr>
        <w:top w:val="nil"/>
        <w:left w:val="nil"/>
        <w:bottom w:val="nil"/>
        <w:right w:val="nil"/>
        <w:between w:val="nil"/>
      </w:pBdr>
      <w:tabs>
        <w:tab w:val="center" w:pos="4252"/>
        <w:tab w:val="right" w:pos="8504"/>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C30EF"/>
    <w:multiLevelType w:val="multilevel"/>
    <w:tmpl w:val="0510B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DF14FB"/>
    <w:multiLevelType w:val="multilevel"/>
    <w:tmpl w:val="4BE85254"/>
    <w:lvl w:ilvl="0">
      <w:start w:val="1"/>
      <w:numFmt w:val="lowerLetter"/>
      <w:lvlText w:val="%1."/>
      <w:lvlJc w:val="left"/>
      <w:pPr>
        <w:ind w:left="720" w:hanging="360"/>
      </w:pPr>
      <w:rPr>
        <w:u w:val="none"/>
      </w:rPr>
    </w:lvl>
    <w:lvl w:ilvl="1">
      <w:start w:val="1"/>
      <w:numFmt w:val="lowerRoman"/>
      <w:pStyle w:val="Ttulo2"/>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2FF16DB9"/>
    <w:multiLevelType w:val="multilevel"/>
    <w:tmpl w:val="4D982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334559B"/>
    <w:multiLevelType w:val="multilevel"/>
    <w:tmpl w:val="C9A8EB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AC22943"/>
    <w:multiLevelType w:val="multilevel"/>
    <w:tmpl w:val="6BDA10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59723CDF"/>
    <w:multiLevelType w:val="multilevel"/>
    <w:tmpl w:val="0D34F21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78C74E1"/>
    <w:multiLevelType w:val="multilevel"/>
    <w:tmpl w:val="61881A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3"/>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BE2"/>
    <w:rsid w:val="00124BE2"/>
    <w:rsid w:val="00293A7F"/>
    <w:rsid w:val="00336D73"/>
    <w:rsid w:val="005968F8"/>
    <w:rsid w:val="005C51EC"/>
    <w:rsid w:val="006F7478"/>
    <w:rsid w:val="00715C35"/>
    <w:rsid w:val="007C5207"/>
    <w:rsid w:val="007D7929"/>
    <w:rsid w:val="00935888"/>
    <w:rsid w:val="009D42D2"/>
    <w:rsid w:val="00A8323E"/>
    <w:rsid w:val="00C433E3"/>
    <w:rsid w:val="00D8767C"/>
    <w:rsid w:val="00E075D7"/>
    <w:rsid w:val="00E45C5D"/>
    <w:rsid w:val="00F764B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05E7F"/>
  <w15:docId w15:val="{997E3B40-AD63-44F7-8537-8CB057F1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2DA"/>
    <w:rPr>
      <w:lang w:eastAsia="es-ES_tradnl"/>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A3637C"/>
    <w:pPr>
      <w:keepNext/>
      <w:numPr>
        <w:ilvl w:val="1"/>
        <w:numId w:val="2"/>
      </w:numPr>
      <w:suppressAutoHyphens/>
      <w:jc w:val="center"/>
      <w:outlineLvl w:val="1"/>
    </w:pPr>
    <w:rPr>
      <w:rFonts w:ascii="Arial" w:hAnsi="Arial" w:cs="Arial"/>
      <w:b/>
      <w:sz w:val="26"/>
      <w:szCs w:val="20"/>
      <w:lang w:eastAsia="zh-CN"/>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rsid w:val="00A3637C"/>
    <w:pPr>
      <w:tabs>
        <w:tab w:val="center" w:pos="4252"/>
        <w:tab w:val="right" w:pos="8504"/>
      </w:tabs>
      <w:suppressAutoHyphens/>
    </w:pPr>
    <w:rPr>
      <w:sz w:val="20"/>
      <w:szCs w:val="20"/>
      <w:lang w:eastAsia="zh-CN"/>
    </w:rPr>
  </w:style>
  <w:style w:type="character" w:customStyle="1" w:styleId="EncabezadoCar">
    <w:name w:val="Encabezado Car"/>
    <w:link w:val="Encabezado"/>
    <w:rsid w:val="00A3637C"/>
    <w:rPr>
      <w:rFonts w:ascii="Times New Roman" w:eastAsia="Times New Roman" w:hAnsi="Times New Roman" w:cs="Times New Roman"/>
      <w:sz w:val="20"/>
      <w:szCs w:val="20"/>
      <w:lang w:val="es-ES_tradnl" w:eastAsia="zh-CN"/>
    </w:rPr>
  </w:style>
  <w:style w:type="paragraph" w:styleId="Piedepgina">
    <w:name w:val="footer"/>
    <w:basedOn w:val="Normal"/>
    <w:link w:val="PiedepginaCar"/>
    <w:uiPriority w:val="99"/>
    <w:unhideWhenUsed/>
    <w:rsid w:val="00A3637C"/>
    <w:pPr>
      <w:tabs>
        <w:tab w:val="center" w:pos="4419"/>
        <w:tab w:val="right" w:pos="8838"/>
      </w:tabs>
      <w:suppressAutoHyphens/>
    </w:pPr>
    <w:rPr>
      <w:sz w:val="20"/>
      <w:szCs w:val="20"/>
      <w:lang w:val="es-ES" w:eastAsia="zh-CN"/>
    </w:rPr>
  </w:style>
  <w:style w:type="character" w:customStyle="1" w:styleId="PiedepginaCar">
    <w:name w:val="Pie de página Car"/>
    <w:link w:val="Piedepgina"/>
    <w:uiPriority w:val="99"/>
    <w:rsid w:val="00A3637C"/>
    <w:rPr>
      <w:rFonts w:ascii="Times New Roman" w:eastAsia="Times New Roman" w:hAnsi="Times New Roman" w:cs="Times New Roman"/>
      <w:sz w:val="20"/>
      <w:szCs w:val="20"/>
      <w:lang w:val="es-ES" w:eastAsia="zh-CN"/>
    </w:rPr>
  </w:style>
  <w:style w:type="character" w:customStyle="1" w:styleId="Ttulo2Car">
    <w:name w:val="Título 2 Car"/>
    <w:link w:val="Ttulo2"/>
    <w:rsid w:val="00A3637C"/>
    <w:rPr>
      <w:rFonts w:ascii="Arial" w:eastAsia="Times New Roman" w:hAnsi="Arial" w:cs="Arial"/>
      <w:b/>
      <w:sz w:val="26"/>
      <w:szCs w:val="20"/>
      <w:lang w:val="es-ES_tradnl" w:eastAsia="zh-CN"/>
    </w:rPr>
  </w:style>
  <w:style w:type="paragraph" w:styleId="Textodeglobo">
    <w:name w:val="Balloon Text"/>
    <w:basedOn w:val="Normal"/>
    <w:link w:val="TextodegloboCar"/>
    <w:uiPriority w:val="99"/>
    <w:semiHidden/>
    <w:unhideWhenUsed/>
    <w:rsid w:val="00544927"/>
    <w:pPr>
      <w:suppressAutoHyphens/>
    </w:pPr>
    <w:rPr>
      <w:rFonts w:ascii="Tahoma" w:hAnsi="Tahoma" w:cs="Tahoma"/>
      <w:sz w:val="16"/>
      <w:szCs w:val="16"/>
      <w:lang w:val="es-ES" w:eastAsia="zh-CN"/>
    </w:rPr>
  </w:style>
  <w:style w:type="character" w:customStyle="1" w:styleId="TextodegloboCar">
    <w:name w:val="Texto de globo Car"/>
    <w:basedOn w:val="Fuentedeprrafopredeter"/>
    <w:link w:val="Textodeglobo"/>
    <w:uiPriority w:val="99"/>
    <w:semiHidden/>
    <w:rsid w:val="00544927"/>
    <w:rPr>
      <w:rFonts w:ascii="Tahoma" w:eastAsia="Times New Roman" w:hAnsi="Tahoma" w:cs="Tahoma"/>
      <w:sz w:val="16"/>
      <w:szCs w:val="16"/>
      <w:lang w:val="es-ES" w:eastAsia="zh-CN"/>
    </w:rPr>
  </w:style>
  <w:style w:type="paragraph" w:styleId="Prrafodelista">
    <w:name w:val="List Paragraph"/>
    <w:aliases w:val="LISTA,Ha,Resume Title,Bullet List,FooterText,numbered,Paragraphe de liste1,lp1,HOJA,Colorful List Accent 1,Colorful List - Accent 11,titulo 3,Lista vistosa - Énfasis 15,Lista multicolor - Énfasis 11,Normal. Viñetas,BOLA,Bolita,BOLADEF"/>
    <w:basedOn w:val="Normal"/>
    <w:link w:val="PrrafodelistaCar"/>
    <w:uiPriority w:val="34"/>
    <w:qFormat/>
    <w:rsid w:val="00C77632"/>
    <w:pPr>
      <w:suppressAutoHyphens/>
      <w:ind w:left="720"/>
      <w:contextualSpacing/>
    </w:pPr>
    <w:rPr>
      <w:sz w:val="20"/>
      <w:szCs w:val="20"/>
      <w:lang w:val="es-ES" w:eastAsia="zh-CN"/>
    </w:rPr>
  </w:style>
  <w:style w:type="character" w:styleId="Textoennegrita">
    <w:name w:val="Strong"/>
    <w:basedOn w:val="Fuentedeprrafopredeter"/>
    <w:uiPriority w:val="22"/>
    <w:qFormat/>
    <w:rsid w:val="00C77632"/>
    <w:rPr>
      <w:b/>
      <w:bCs/>
    </w:rPr>
  </w:style>
  <w:style w:type="paragraph" w:styleId="NormalWeb">
    <w:name w:val="Normal (Web)"/>
    <w:basedOn w:val="Normal"/>
    <w:uiPriority w:val="99"/>
    <w:unhideWhenUsed/>
    <w:rsid w:val="00C77632"/>
    <w:pPr>
      <w:spacing w:before="100" w:beforeAutospacing="1" w:after="100" w:afterAutospacing="1"/>
    </w:pPr>
  </w:style>
  <w:style w:type="character" w:styleId="Hipervnculo">
    <w:name w:val="Hyperlink"/>
    <w:basedOn w:val="Fuentedeprrafopredeter"/>
    <w:uiPriority w:val="99"/>
    <w:semiHidden/>
    <w:unhideWhenUsed/>
    <w:rsid w:val="004022C0"/>
    <w:rPr>
      <w:color w:val="0000FF"/>
      <w:u w:val="single"/>
    </w:rPr>
  </w:style>
  <w:style w:type="character" w:customStyle="1" w:styleId="PrrafodelistaCar">
    <w:name w:val="Párrafo de lista Car"/>
    <w:aliases w:val="LISTA Car,Ha Car,Resume Title Car,Bullet List Car,FooterText Car,numbered Car,Paragraphe de liste1 Car,lp1 Car,HOJA Car,Colorful List Accent 1 Car,Colorful List - Accent 11 Car,titulo 3 Car,Lista vistosa - Énfasis 15 Car,BOLA Car"/>
    <w:link w:val="Prrafodelista"/>
    <w:uiPriority w:val="34"/>
    <w:qFormat/>
    <w:locked/>
    <w:rsid w:val="00362CEB"/>
    <w:rPr>
      <w:rFonts w:ascii="Times New Roman" w:eastAsia="Times New Roman" w:hAnsi="Times New Roman"/>
      <w:lang w:val="es-ES" w:eastAsia="zh-CN"/>
    </w:rPr>
  </w:style>
  <w:style w:type="table" w:styleId="Tablaconcuadrcula">
    <w:name w:val="Table Grid"/>
    <w:basedOn w:val="Tablanormal"/>
    <w:uiPriority w:val="39"/>
    <w:rsid w:val="00B8260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title">
    <w:name w:val="toc_title"/>
    <w:basedOn w:val="Normal"/>
    <w:rsid w:val="00B82604"/>
    <w:pPr>
      <w:spacing w:before="100" w:beforeAutospacing="1" w:after="100" w:afterAutospacing="1"/>
    </w:pPr>
    <w:rPr>
      <w:lang w:eastAsia="es-CO"/>
    </w:rPr>
  </w:style>
  <w:style w:type="character" w:customStyle="1" w:styleId="e24kjd">
    <w:name w:val="e24kjd"/>
    <w:basedOn w:val="Fuentedeprrafopredeter"/>
    <w:rsid w:val="00B82604"/>
  </w:style>
  <w:style w:type="paragraph" w:styleId="Textonotapie">
    <w:name w:val="footnote text"/>
    <w:basedOn w:val="Normal"/>
    <w:link w:val="TextonotapieCar"/>
    <w:uiPriority w:val="99"/>
    <w:semiHidden/>
    <w:unhideWhenUsed/>
    <w:rsid w:val="008D3032"/>
    <w:rPr>
      <w:sz w:val="20"/>
      <w:szCs w:val="20"/>
    </w:rPr>
  </w:style>
  <w:style w:type="character" w:customStyle="1" w:styleId="TextonotapieCar">
    <w:name w:val="Texto nota pie Car"/>
    <w:basedOn w:val="Fuentedeprrafopredeter"/>
    <w:link w:val="Textonotapie"/>
    <w:uiPriority w:val="99"/>
    <w:semiHidden/>
    <w:rsid w:val="008D3032"/>
    <w:rPr>
      <w:rFonts w:ascii="Times New Roman" w:eastAsia="Times New Roman" w:hAnsi="Times New Roman"/>
      <w:lang w:val="es-ES_tradnl" w:eastAsia="es-ES_tradnl"/>
    </w:rPr>
  </w:style>
  <w:style w:type="character" w:styleId="Refdenotaalpie">
    <w:name w:val="footnote reference"/>
    <w:basedOn w:val="Fuentedeprrafopredeter"/>
    <w:uiPriority w:val="99"/>
    <w:semiHidden/>
    <w:unhideWhenUsed/>
    <w:rsid w:val="008D3032"/>
    <w:rPr>
      <w:vertAlign w:val="superscript"/>
    </w:rPr>
  </w:style>
  <w:style w:type="paragraph" w:styleId="Descripcin">
    <w:name w:val="caption"/>
    <w:aliases w:val="Epígrafe1,TITULOS TABLAS,Anexo,Tabla,Epigrafe Car Car,Epigrafe Car Car Car,Epigrafe Car,Epígrafe,TABLA,Caption Char,Caption Char Car,Char Car Car Car,Tablas,tabla,Descripción1,Titulo Tablas,Cuadros,ETC Car Car,ETC,Descripción2,caption"/>
    <w:basedOn w:val="Normal"/>
    <w:next w:val="Normal"/>
    <w:link w:val="DescripcinCar"/>
    <w:autoRedefine/>
    <w:uiPriority w:val="35"/>
    <w:unhideWhenUsed/>
    <w:qFormat/>
    <w:rsid w:val="00897FC3"/>
    <w:pPr>
      <w:widowControl w:val="0"/>
      <w:shd w:val="clear" w:color="auto" w:fill="FFFFFF" w:themeFill="background1"/>
      <w:spacing w:after="100" w:afterAutospacing="1"/>
      <w:jc w:val="center"/>
    </w:pPr>
    <w:rPr>
      <w:rFonts w:asciiTheme="minorHAnsi" w:hAnsiTheme="minorHAnsi" w:cstheme="minorHAnsi"/>
      <w:sz w:val="21"/>
      <w:szCs w:val="21"/>
    </w:rPr>
  </w:style>
  <w:style w:type="character" w:styleId="Refdecomentario">
    <w:name w:val="annotation reference"/>
    <w:uiPriority w:val="99"/>
    <w:unhideWhenUsed/>
    <w:rsid w:val="00897FC3"/>
    <w:rPr>
      <w:sz w:val="16"/>
      <w:szCs w:val="16"/>
    </w:rPr>
  </w:style>
  <w:style w:type="paragraph" w:styleId="Textocomentario">
    <w:name w:val="annotation text"/>
    <w:basedOn w:val="Normal"/>
    <w:link w:val="TextocomentarioCar"/>
    <w:unhideWhenUsed/>
    <w:rsid w:val="00897FC3"/>
    <w:pPr>
      <w:spacing w:after="100" w:afterAutospacing="1"/>
      <w:jc w:val="both"/>
    </w:pPr>
    <w:rPr>
      <w:rFonts w:ascii="Calibri" w:hAnsi="Calibri"/>
      <w:sz w:val="20"/>
      <w:szCs w:val="20"/>
      <w:lang w:val="es-CO" w:eastAsia="es-CO"/>
    </w:rPr>
  </w:style>
  <w:style w:type="character" w:customStyle="1" w:styleId="TextocomentarioCar">
    <w:name w:val="Texto comentario Car"/>
    <w:basedOn w:val="Fuentedeprrafopredeter"/>
    <w:link w:val="Textocomentario"/>
    <w:rsid w:val="00897FC3"/>
    <w:rPr>
      <w:rFonts w:eastAsia="Times New Roman"/>
    </w:rPr>
  </w:style>
  <w:style w:type="character" w:customStyle="1" w:styleId="DescripcinCar">
    <w:name w:val="Descripción Car"/>
    <w:aliases w:val="Epígrafe1 Car,TITULOS TABLAS Car,Anexo Car,Tabla Car,Epigrafe Car Car Car1,Epigrafe Car Car Car Car,Epigrafe Car Car1,Epígrafe Car,TABLA Car,Caption Char Car1,Caption Char Car Car,Char Car Car Car Car,Tablas Car,tabla Car,Cuadros Car"/>
    <w:link w:val="Descripcin"/>
    <w:uiPriority w:val="35"/>
    <w:locked/>
    <w:rsid w:val="00897FC3"/>
    <w:rPr>
      <w:rFonts w:asciiTheme="minorHAnsi" w:eastAsia="Times New Roman" w:hAnsiTheme="minorHAnsi" w:cstheme="minorHAnsi"/>
      <w:sz w:val="21"/>
      <w:szCs w:val="21"/>
      <w:shd w:val="clear" w:color="auto" w:fill="FFFFFF" w:themeFill="background1"/>
      <w:lang w:val="es-ES_tradnl" w:eastAsia="es-ES_tradn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go.vlex.com/vid/42867930/node/259?fbt=webapp_preview&amp;addon_version=6.8"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o.vlex.com/vid/60003397?fbt=webapp_preview&amp;addon_version=6.8" TargetMode="External"/><Relationship Id="rId17" Type="http://schemas.openxmlformats.org/officeDocument/2006/relationships/hyperlink" Target="https://www.sdp.gov.co/noticias/apoyo-de-las-alcaldias-locales-se-realizan-las-audiencias-publicas-del-plan-plurianual-contarle-a-la" TargetMode="External"/><Relationship Id="rId2" Type="http://schemas.openxmlformats.org/officeDocument/2006/relationships/numbering" Target="numbering.xml"/><Relationship Id="rId16" Type="http://schemas.openxmlformats.org/officeDocument/2006/relationships/hyperlink" Target="https://www.sdp.gov.co/noticias/apoyo-de-las-alcaldias-locales-se-realizan-las-audiencias-publicas-del-plan-plurianual-contarle-a-l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caldiabogota.gov.co/sisjur/normas/Norma1.jsp?i=339"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www.alcaldiabogota.gov.co/sisjur/normas/Norma1.jsp?i=412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o.vlex.com/vid/42867930?fbt=webapp_preview&amp;addon_version=6.8" TargetMode="External"/><Relationship Id="rId14" Type="http://schemas.openxmlformats.org/officeDocument/2006/relationships/image" Target="media/image2.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Zxgj9E6fGm2KqSJ460R8f+xmGw==">CgMxLjAaJwoBMBIiCiAIBCocCgtBQUFCTE9fMmJkdxAIGgtBQUFCTE9fMmJkdyLnAgoLQUFBQkxPXzJiZHcStQIKC0FBQUJMT18yYmR3EgtBQUFCTE9fMmJkdxo4Cgl0ZXh0L2h0bWwSK0ZhbHRhIGVsIGluZm9tZSBkZSBwYXJ0aWNpcGFjacOzbiBjaXVkYWRhbmEiOQoKdGV4dC9wbGFpbhIrRmFsdGEgZWwgaW5mb21lIGRlIHBhcnRpY2lwYWNpw7NuIGNpdWRhZGFuYSobIhUxMDI4NTUwMDk0MjQ4MjM0NjQxNTMoADgAMM3DzPzwMTjNw8z88DFKJgoKdGV4dC9wbGFpbhIYUEFSVElDSVBBQ0nDk04gQ0lVREFEQU5BWgw5ZGp3Z2p3MTVnMDhyAiAAeACaAQYIABAAGACqAS0SK0ZhbHRhIGVsIGluZm9tZSBkZSBwYXJ0aWNpcGFjacOzbiBjaXVkYWRhbmGwAQC4AQAYzcPM/PAxIM3DzPzwMTAAQhBraXgueGRiMGh3cDk0dTlzOAByITFrRVpTcTZoa0dWUnE5YkdTdnVfRGhPWVoxX0Rud2U2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19371</Words>
  <Characters>106542</Characters>
  <Application>Microsoft Office Word</Application>
  <DocSecurity>0</DocSecurity>
  <Lines>887</Lines>
  <Paragraphs>251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Camilo Andres Peña Carbonell</dc:creator>
  <cp:lastModifiedBy>GLORIA INES CELY LUNA</cp:lastModifiedBy>
  <cp:revision>2</cp:revision>
  <cp:lastPrinted>2024-04-28T08:50:00Z</cp:lastPrinted>
  <dcterms:created xsi:type="dcterms:W3CDTF">2024-05-27T01:18:00Z</dcterms:created>
  <dcterms:modified xsi:type="dcterms:W3CDTF">2024-05-27T01:18:00Z</dcterms:modified>
</cp:coreProperties>
</file>